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10065" w:type="dxa"/>
        <w:tblInd w:w="-743" w:type="dxa"/>
        <w:tblCellMar>
          <w:left w:w="113" w:type="dxa"/>
        </w:tblCellMar>
        <w:tblLook w:val="04A0" w:firstRow="1" w:lastRow="0" w:firstColumn="1" w:lastColumn="0" w:noHBand="0" w:noVBand="1"/>
      </w:tblPr>
      <w:tblGrid>
        <w:gridCol w:w="1777"/>
        <w:gridCol w:w="2903"/>
        <w:gridCol w:w="561"/>
        <w:gridCol w:w="998"/>
        <w:gridCol w:w="3826"/>
      </w:tblGrid>
      <w:tr w:rsidR="00FF0A08" w:rsidTr="00B6000B">
        <w:tc>
          <w:tcPr>
            <w:tcW w:w="5241" w:type="dxa"/>
            <w:gridSpan w:val="3"/>
            <w:tcBorders>
              <w:top w:val="nil"/>
              <w:left w:val="nil"/>
              <w:bottom w:val="nil"/>
              <w:right w:val="nil"/>
            </w:tcBorders>
            <w:shd w:val="clear" w:color="auto" w:fill="auto"/>
          </w:tcPr>
          <w:p w:rsidR="00FF0A08" w:rsidRDefault="00FE1FCC">
            <w:pPr>
              <w:jc w:val="center"/>
              <w:rPr>
                <w:rFonts w:ascii="Century" w:hAnsi="Century" w:cs="Century"/>
                <w:sz w:val="20"/>
                <w:szCs w:val="20"/>
              </w:rPr>
            </w:pPr>
            <w:r>
              <w:rPr>
                <w:noProof/>
              </w:rPr>
              <w:drawing>
                <wp:inline distT="0" distB="0" distL="0" distR="0">
                  <wp:extent cx="504825" cy="504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504825" cy="504825"/>
                          </a:xfrm>
                          <a:prstGeom prst="rect">
                            <a:avLst/>
                          </a:prstGeom>
                        </pic:spPr>
                      </pic:pic>
                    </a:graphicData>
                  </a:graphic>
                </wp:inline>
              </w:drawing>
            </w:r>
          </w:p>
          <w:p w:rsidR="00FF0A08" w:rsidRDefault="00FE1FCC">
            <w:pPr>
              <w:jc w:val="center"/>
              <w:rPr>
                <w:rFonts w:asciiTheme="minorHAnsi" w:hAnsiTheme="minorHAnsi" w:cs="Century"/>
                <w:bCs/>
              </w:rPr>
            </w:pPr>
            <w:r>
              <w:rPr>
                <w:rFonts w:asciiTheme="minorHAnsi" w:hAnsiTheme="minorHAnsi" w:cs="Century"/>
                <w:bCs/>
              </w:rPr>
              <w:t>ΕΛΛΗΝΙΚΗ ΔΗΜΟΚΡΑΤΙΑ</w:t>
            </w:r>
          </w:p>
          <w:p w:rsidR="00FF0A08" w:rsidRDefault="00FE1FCC">
            <w:pPr>
              <w:jc w:val="center"/>
              <w:rPr>
                <w:rFonts w:ascii="Century" w:hAnsi="Century" w:cs="Century"/>
                <w:sz w:val="20"/>
                <w:szCs w:val="20"/>
              </w:rPr>
            </w:pPr>
            <w:r>
              <w:rPr>
                <w:rFonts w:asciiTheme="minorHAnsi" w:hAnsiTheme="minorHAnsi" w:cs="Century"/>
                <w:bCs/>
              </w:rPr>
              <w:t xml:space="preserve">ΥΠΟΥΡΓΕΙΟ ΠΑΙΔΕΙΑΣ ΕΡΕΥΝΩΝ </w:t>
            </w:r>
            <w:r>
              <w:rPr>
                <w:rFonts w:asciiTheme="minorHAnsi" w:hAnsiTheme="minorHAnsi" w:cs="Century"/>
                <w:bCs/>
                <w:lang w:val="en-US"/>
              </w:rPr>
              <w:t>KAI</w:t>
            </w:r>
            <w:r>
              <w:rPr>
                <w:rFonts w:asciiTheme="minorHAnsi" w:hAnsiTheme="minorHAnsi" w:cs="Century"/>
                <w:bCs/>
              </w:rPr>
              <w:t xml:space="preserve"> ΘΡΗΣΚΕΥΜΑΤΩΝ</w:t>
            </w:r>
          </w:p>
        </w:tc>
        <w:tc>
          <w:tcPr>
            <w:tcW w:w="4824" w:type="dxa"/>
            <w:gridSpan w:val="2"/>
            <w:tcBorders>
              <w:top w:val="nil"/>
              <w:left w:val="nil"/>
              <w:bottom w:val="nil"/>
              <w:right w:val="nil"/>
            </w:tcBorders>
            <w:shd w:val="clear" w:color="auto" w:fill="auto"/>
          </w:tcPr>
          <w:p w:rsidR="00FF0A08" w:rsidRDefault="00FF0A08">
            <w:pPr>
              <w:jc w:val="both"/>
              <w:rPr>
                <w:rFonts w:ascii="Century" w:hAnsi="Century" w:cs="Century"/>
              </w:rPr>
            </w:pPr>
          </w:p>
          <w:p w:rsidR="00FF0A08" w:rsidRDefault="00FF0A08">
            <w:pPr>
              <w:jc w:val="both"/>
              <w:rPr>
                <w:rFonts w:ascii="Century" w:hAnsi="Century" w:cs="Century"/>
              </w:rPr>
            </w:pPr>
          </w:p>
          <w:p w:rsidR="00FF0A08" w:rsidRDefault="00FF0A08">
            <w:pPr>
              <w:jc w:val="center"/>
              <w:rPr>
                <w:rFonts w:asciiTheme="minorHAnsi" w:hAnsiTheme="minorHAnsi" w:cs="Century"/>
                <w:bCs/>
              </w:rPr>
            </w:pPr>
          </w:p>
          <w:p w:rsidR="00FF0A08" w:rsidRDefault="00FE1FCC">
            <w:pPr>
              <w:jc w:val="center"/>
              <w:rPr>
                <w:rFonts w:asciiTheme="minorHAnsi" w:hAnsiTheme="minorHAnsi" w:cs="Century"/>
                <w:bCs/>
              </w:rPr>
            </w:pPr>
            <w:r>
              <w:rPr>
                <w:rFonts w:asciiTheme="minorHAnsi" w:hAnsiTheme="minorHAnsi" w:cs="Century"/>
                <w:bCs/>
              </w:rPr>
              <w:tab/>
            </w:r>
            <w:r>
              <w:rPr>
                <w:rFonts w:asciiTheme="minorHAnsi" w:hAnsiTheme="minorHAnsi" w:cs="Century"/>
                <w:bCs/>
              </w:rPr>
              <w:tab/>
              <w:t>Λάρισα 1</w:t>
            </w:r>
            <w:r w:rsidR="00B6000B">
              <w:rPr>
                <w:rFonts w:asciiTheme="minorHAnsi" w:hAnsiTheme="minorHAnsi" w:cs="Century"/>
                <w:bCs/>
              </w:rPr>
              <w:t>1</w:t>
            </w:r>
            <w:r>
              <w:rPr>
                <w:rFonts w:asciiTheme="minorHAnsi" w:hAnsiTheme="minorHAnsi" w:cs="Century"/>
                <w:bCs/>
              </w:rPr>
              <w:t>/</w:t>
            </w:r>
            <w:r w:rsidR="00B6000B">
              <w:rPr>
                <w:rFonts w:asciiTheme="minorHAnsi" w:hAnsiTheme="minorHAnsi" w:cs="Century"/>
                <w:bCs/>
              </w:rPr>
              <w:t>6</w:t>
            </w:r>
            <w:r>
              <w:rPr>
                <w:rFonts w:asciiTheme="minorHAnsi" w:hAnsiTheme="minorHAnsi" w:cs="Century"/>
                <w:bCs/>
              </w:rPr>
              <w:t>/2018</w:t>
            </w:r>
          </w:p>
          <w:p w:rsidR="00FF0A08" w:rsidRDefault="00FE1FCC">
            <w:pPr>
              <w:jc w:val="center"/>
              <w:rPr>
                <w:rFonts w:ascii="Century" w:hAnsi="Century" w:cs="Century"/>
              </w:rPr>
            </w:pPr>
            <w:r>
              <w:rPr>
                <w:rFonts w:asciiTheme="minorHAnsi" w:hAnsiTheme="minorHAnsi" w:cs="Century"/>
                <w:bCs/>
              </w:rPr>
              <w:tab/>
            </w:r>
            <w:r>
              <w:rPr>
                <w:rFonts w:asciiTheme="minorHAnsi" w:hAnsiTheme="minorHAnsi" w:cs="Century"/>
                <w:bCs/>
              </w:rPr>
              <w:tab/>
              <w:t xml:space="preserve">    </w:t>
            </w:r>
            <w:r>
              <w:rPr>
                <w:rFonts w:asciiTheme="minorHAnsi" w:hAnsiTheme="minorHAnsi" w:cs="Century"/>
                <w:bCs/>
              </w:rPr>
              <w:tab/>
              <w:t xml:space="preserve">ΑΠ: </w:t>
            </w:r>
            <w:r w:rsidR="00B6000B">
              <w:rPr>
                <w:rFonts w:asciiTheme="minorHAnsi" w:hAnsiTheme="minorHAnsi" w:cs="Century"/>
                <w:bCs/>
              </w:rPr>
              <w:t>223</w:t>
            </w:r>
          </w:p>
        </w:tc>
      </w:tr>
      <w:tr w:rsidR="00FF0A08" w:rsidTr="00B6000B">
        <w:tc>
          <w:tcPr>
            <w:tcW w:w="1777" w:type="dxa"/>
            <w:tcBorders>
              <w:top w:val="nil"/>
              <w:left w:val="nil"/>
              <w:bottom w:val="nil"/>
              <w:right w:val="nil"/>
            </w:tcBorders>
            <w:shd w:val="clear" w:color="auto" w:fill="auto"/>
          </w:tcPr>
          <w:p w:rsidR="00FF0A08" w:rsidRDefault="00FE1FCC">
            <w:pPr>
              <w:jc w:val="both"/>
              <w:rPr>
                <w:rFonts w:ascii="Century" w:hAnsi="Century" w:cs="Century"/>
                <w:sz w:val="20"/>
                <w:szCs w:val="20"/>
              </w:rPr>
            </w:pPr>
            <w:r>
              <w:rPr>
                <w:noProof/>
              </w:rPr>
              <w:drawing>
                <wp:inline distT="0" distB="0" distL="0" distR="0">
                  <wp:extent cx="971550" cy="971550"/>
                  <wp:effectExtent l="0" t="0" r="0" b="0"/>
                  <wp:docPr id="2" name="Εικόνα 6" descr="C:\Users\1\Desktop\γενικα 2014\λογοτυπος ορθι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 descr="C:\Users\1\Desktop\γενικα 2014\λογοτυπος ορθιος.jpg"/>
                          <pic:cNvPicPr>
                            <a:picLocks noChangeAspect="1" noChangeArrowheads="1"/>
                          </pic:cNvPicPr>
                        </pic:nvPicPr>
                        <pic:blipFill>
                          <a:blip r:embed="rId5"/>
                          <a:stretch>
                            <a:fillRect/>
                          </a:stretch>
                        </pic:blipFill>
                        <pic:spPr bwMode="auto">
                          <a:xfrm>
                            <a:off x="0" y="0"/>
                            <a:ext cx="971550" cy="971550"/>
                          </a:xfrm>
                          <a:prstGeom prst="rect">
                            <a:avLst/>
                          </a:prstGeom>
                        </pic:spPr>
                      </pic:pic>
                    </a:graphicData>
                  </a:graphic>
                </wp:inline>
              </w:drawing>
            </w:r>
          </w:p>
        </w:tc>
        <w:tc>
          <w:tcPr>
            <w:tcW w:w="2903" w:type="dxa"/>
            <w:tcBorders>
              <w:top w:val="nil"/>
              <w:left w:val="nil"/>
              <w:bottom w:val="nil"/>
              <w:right w:val="nil"/>
            </w:tcBorders>
            <w:shd w:val="clear" w:color="auto" w:fill="auto"/>
          </w:tcPr>
          <w:p w:rsidR="00FF0A08" w:rsidRDefault="00FF0A08">
            <w:pPr>
              <w:jc w:val="center"/>
              <w:rPr>
                <w:rFonts w:asciiTheme="minorHAnsi" w:hAnsiTheme="minorHAnsi" w:cs="Century"/>
                <w:bCs/>
                <w:sz w:val="20"/>
                <w:szCs w:val="20"/>
              </w:rPr>
            </w:pPr>
          </w:p>
          <w:p w:rsidR="00FF0A08" w:rsidRDefault="00FE1FCC">
            <w:pPr>
              <w:jc w:val="center"/>
              <w:rPr>
                <w:rFonts w:asciiTheme="minorHAnsi" w:hAnsiTheme="minorHAnsi" w:cs="Century"/>
                <w:bCs/>
              </w:rPr>
            </w:pPr>
            <w:r>
              <w:rPr>
                <w:rFonts w:asciiTheme="minorHAnsi" w:hAnsiTheme="minorHAnsi" w:cs="Century"/>
                <w:bCs/>
              </w:rPr>
              <w:t>ΔΗΜΟΣΙΑ ΚΕΝΤΡΙΚΗ ΒΙΒΛΙΟΘΗΚΗ ΛΑΡΙΣΑΣ</w:t>
            </w:r>
          </w:p>
          <w:p w:rsidR="00FF0A08" w:rsidRDefault="00FE1FCC">
            <w:pPr>
              <w:jc w:val="center"/>
              <w:rPr>
                <w:rFonts w:asciiTheme="minorHAnsi" w:hAnsiTheme="minorHAnsi" w:cs="Century"/>
                <w:bCs/>
              </w:rPr>
            </w:pPr>
            <w:r>
              <w:rPr>
                <w:rFonts w:asciiTheme="minorHAnsi" w:hAnsiTheme="minorHAnsi" w:cs="Century"/>
                <w:bCs/>
              </w:rPr>
              <w:t>«ΚΩΝΣΤΑΝΤΙΝΟΣ ΚΟΥΜΑΣ»</w:t>
            </w:r>
          </w:p>
          <w:p w:rsidR="00FF0A08" w:rsidRDefault="00FF0A08">
            <w:pPr>
              <w:jc w:val="both"/>
              <w:rPr>
                <w:rFonts w:ascii="Century" w:hAnsi="Century" w:cs="Century"/>
                <w:sz w:val="20"/>
                <w:szCs w:val="20"/>
              </w:rPr>
            </w:pPr>
          </w:p>
        </w:tc>
        <w:tc>
          <w:tcPr>
            <w:tcW w:w="1559" w:type="dxa"/>
            <w:gridSpan w:val="2"/>
            <w:tcBorders>
              <w:top w:val="nil"/>
              <w:left w:val="nil"/>
              <w:bottom w:val="nil"/>
              <w:right w:val="nil"/>
            </w:tcBorders>
            <w:shd w:val="clear" w:color="auto" w:fill="auto"/>
          </w:tcPr>
          <w:p w:rsidR="00FF0A08" w:rsidRDefault="00FE1FCC">
            <w:pPr>
              <w:jc w:val="center"/>
              <w:rPr>
                <w:rFonts w:asciiTheme="minorHAnsi" w:hAnsiTheme="minorHAnsi" w:cs="Century"/>
                <w:b/>
                <w:bCs/>
                <w:sz w:val="28"/>
              </w:rPr>
            </w:pPr>
            <w:r>
              <w:rPr>
                <w:rFonts w:asciiTheme="minorHAnsi" w:hAnsiTheme="minorHAnsi" w:cs="Century"/>
                <w:b/>
                <w:bCs/>
                <w:sz w:val="28"/>
              </w:rPr>
              <w:t xml:space="preserve"> </w:t>
            </w:r>
          </w:p>
          <w:p w:rsidR="00FF0A08" w:rsidRDefault="00FE1FCC">
            <w:pPr>
              <w:jc w:val="right"/>
              <w:rPr>
                <w:rFonts w:asciiTheme="minorHAnsi" w:hAnsiTheme="minorHAnsi" w:cs="Century"/>
                <w:b/>
                <w:bCs/>
              </w:rPr>
            </w:pPr>
            <w:r>
              <w:rPr>
                <w:rFonts w:asciiTheme="minorHAnsi" w:hAnsiTheme="minorHAnsi" w:cs="Century"/>
                <w:b/>
                <w:bCs/>
              </w:rPr>
              <w:t>Προς:</w:t>
            </w:r>
          </w:p>
        </w:tc>
        <w:tc>
          <w:tcPr>
            <w:tcW w:w="3826" w:type="dxa"/>
            <w:tcBorders>
              <w:top w:val="nil"/>
              <w:left w:val="nil"/>
              <w:bottom w:val="nil"/>
              <w:right w:val="nil"/>
            </w:tcBorders>
            <w:shd w:val="clear" w:color="auto" w:fill="auto"/>
          </w:tcPr>
          <w:p w:rsidR="00FF0A08" w:rsidRDefault="00FF0A08">
            <w:pPr>
              <w:rPr>
                <w:rFonts w:asciiTheme="minorHAnsi" w:hAnsiTheme="minorHAnsi" w:cs="Century"/>
                <w:bCs/>
                <w:sz w:val="28"/>
              </w:rPr>
            </w:pPr>
          </w:p>
          <w:p w:rsidR="00B6000B" w:rsidRDefault="00B6000B" w:rsidP="00B6000B">
            <w:pPr>
              <w:pStyle w:val="aa"/>
              <w:rPr>
                <w:rFonts w:ascii="Arial" w:hAnsi="Arial" w:cs="Arial"/>
                <w:bCs/>
              </w:rPr>
            </w:pPr>
            <w:r>
              <w:rPr>
                <w:rFonts w:ascii="Arial" w:hAnsi="Arial" w:cs="Arial"/>
                <w:bCs/>
              </w:rPr>
              <w:t>-Περιφερειακή Δ/</w:t>
            </w:r>
            <w:proofErr w:type="spellStart"/>
            <w:r>
              <w:rPr>
                <w:rFonts w:ascii="Arial" w:hAnsi="Arial" w:cs="Arial"/>
                <w:bCs/>
              </w:rPr>
              <w:t>νση</w:t>
            </w:r>
            <w:proofErr w:type="spellEnd"/>
            <w:r>
              <w:rPr>
                <w:rFonts w:ascii="Arial" w:hAnsi="Arial" w:cs="Arial"/>
                <w:bCs/>
              </w:rPr>
              <w:t xml:space="preserve"> Εκπαίδευσης Θεσσαλίας</w:t>
            </w:r>
          </w:p>
          <w:p w:rsidR="00FF0A08" w:rsidRPr="00B6000B" w:rsidRDefault="00B6000B" w:rsidP="00B6000B">
            <w:pPr>
              <w:pStyle w:val="aa"/>
              <w:rPr>
                <w:rFonts w:ascii="Arial" w:hAnsi="Arial" w:cs="Arial"/>
              </w:rPr>
            </w:pPr>
            <w:r>
              <w:rPr>
                <w:rFonts w:ascii="Arial" w:hAnsi="Arial" w:cs="Arial"/>
                <w:bCs/>
              </w:rPr>
              <w:t>-</w:t>
            </w:r>
            <w:r w:rsidR="00FE1FCC">
              <w:rPr>
                <w:rFonts w:ascii="Arial" w:hAnsi="Arial" w:cs="Arial"/>
                <w:bCs/>
              </w:rPr>
              <w:t>Σχολεία</w:t>
            </w:r>
            <w:r w:rsidR="00FE1FCC">
              <w:rPr>
                <w:rFonts w:ascii="Arial" w:hAnsi="Arial" w:cs="Arial"/>
              </w:rPr>
              <w:t xml:space="preserve"> της </w:t>
            </w:r>
            <w:r>
              <w:rPr>
                <w:rFonts w:ascii="Arial" w:hAnsi="Arial" w:cs="Arial"/>
              </w:rPr>
              <w:t>Α/</w:t>
            </w:r>
            <w:proofErr w:type="spellStart"/>
            <w:r>
              <w:rPr>
                <w:rFonts w:ascii="Arial" w:hAnsi="Arial" w:cs="Arial"/>
              </w:rPr>
              <w:t>θμιας</w:t>
            </w:r>
            <w:proofErr w:type="spellEnd"/>
            <w:r>
              <w:rPr>
                <w:rFonts w:ascii="Arial" w:hAnsi="Arial" w:cs="Arial"/>
              </w:rPr>
              <w:t xml:space="preserve"> και Β/</w:t>
            </w:r>
            <w:proofErr w:type="spellStart"/>
            <w:r>
              <w:rPr>
                <w:rFonts w:ascii="Arial" w:hAnsi="Arial" w:cs="Arial"/>
              </w:rPr>
              <w:t>θμιας</w:t>
            </w:r>
            <w:proofErr w:type="spellEnd"/>
            <w:r>
              <w:rPr>
                <w:rFonts w:ascii="Arial" w:hAnsi="Arial" w:cs="Arial"/>
              </w:rPr>
              <w:t xml:space="preserve"> </w:t>
            </w:r>
            <w:r w:rsidR="00FE1FCC" w:rsidRPr="00B6000B">
              <w:rPr>
                <w:rFonts w:ascii="Arial" w:hAnsi="Arial" w:cs="Arial"/>
              </w:rPr>
              <w:t xml:space="preserve"> Εκπαίδευσης </w:t>
            </w:r>
            <w:r w:rsidR="00FE1FCC" w:rsidRPr="00B6000B">
              <w:rPr>
                <w:rFonts w:ascii="Arial" w:hAnsi="Arial" w:cs="Arial"/>
              </w:rPr>
              <w:t>Λάρισας</w:t>
            </w:r>
          </w:p>
        </w:tc>
      </w:tr>
      <w:tr w:rsidR="00FF0A08" w:rsidRPr="00B6000B" w:rsidTr="00B6000B">
        <w:tc>
          <w:tcPr>
            <w:tcW w:w="5241" w:type="dxa"/>
            <w:gridSpan w:val="3"/>
            <w:tcBorders>
              <w:top w:val="nil"/>
              <w:left w:val="nil"/>
              <w:bottom w:val="nil"/>
              <w:right w:val="nil"/>
            </w:tcBorders>
            <w:shd w:val="clear" w:color="auto" w:fill="auto"/>
          </w:tcPr>
          <w:p w:rsidR="00FF0A08" w:rsidRDefault="00FE1FCC">
            <w:pPr>
              <w:rPr>
                <w:rFonts w:asciiTheme="minorHAnsi" w:hAnsiTheme="minorHAnsi" w:cs="Century"/>
                <w:bCs/>
                <w:sz w:val="20"/>
                <w:szCs w:val="20"/>
              </w:rPr>
            </w:pPr>
            <w:proofErr w:type="spellStart"/>
            <w:r>
              <w:rPr>
                <w:rFonts w:asciiTheme="minorHAnsi" w:hAnsiTheme="minorHAnsi" w:cs="Century"/>
                <w:bCs/>
                <w:sz w:val="20"/>
                <w:szCs w:val="20"/>
              </w:rPr>
              <w:t>Ταχ</w:t>
            </w:r>
            <w:proofErr w:type="spellEnd"/>
            <w:r>
              <w:rPr>
                <w:rFonts w:asciiTheme="minorHAnsi" w:hAnsiTheme="minorHAnsi" w:cs="Century"/>
                <w:bCs/>
                <w:sz w:val="20"/>
                <w:szCs w:val="20"/>
              </w:rPr>
              <w:t>. Δ/</w:t>
            </w:r>
            <w:proofErr w:type="spellStart"/>
            <w:r>
              <w:rPr>
                <w:rFonts w:asciiTheme="minorHAnsi" w:hAnsiTheme="minorHAnsi" w:cs="Century"/>
                <w:bCs/>
                <w:sz w:val="20"/>
                <w:szCs w:val="20"/>
              </w:rPr>
              <w:t>νση</w:t>
            </w:r>
            <w:proofErr w:type="spellEnd"/>
            <w:r>
              <w:rPr>
                <w:rFonts w:asciiTheme="minorHAnsi" w:hAnsiTheme="minorHAnsi" w:cs="Century"/>
                <w:bCs/>
                <w:sz w:val="20"/>
                <w:szCs w:val="20"/>
              </w:rPr>
              <w:t xml:space="preserve">: </w:t>
            </w:r>
            <w:r>
              <w:rPr>
                <w:rFonts w:asciiTheme="minorHAnsi" w:hAnsiTheme="minorHAnsi" w:cs="Century"/>
                <w:bCs/>
                <w:sz w:val="20"/>
                <w:szCs w:val="20"/>
              </w:rPr>
              <w:t>28ης Οκτωβρίου 9</w:t>
            </w:r>
          </w:p>
          <w:p w:rsidR="00FF0A08" w:rsidRDefault="00FE1FCC">
            <w:pPr>
              <w:rPr>
                <w:rFonts w:asciiTheme="minorHAnsi" w:hAnsiTheme="minorHAnsi" w:cs="Century"/>
                <w:bCs/>
                <w:sz w:val="20"/>
                <w:szCs w:val="20"/>
              </w:rPr>
            </w:pPr>
            <w:r>
              <w:rPr>
                <w:rFonts w:asciiTheme="minorHAnsi" w:hAnsiTheme="minorHAnsi" w:cs="Century"/>
                <w:bCs/>
                <w:sz w:val="20"/>
                <w:szCs w:val="20"/>
              </w:rPr>
              <w:t>Τ.Κ. – Πόλη: 412 23 Λάρισα</w:t>
            </w:r>
          </w:p>
          <w:p w:rsidR="00FF0A08" w:rsidRDefault="00FE1FCC">
            <w:pPr>
              <w:rPr>
                <w:rFonts w:asciiTheme="minorHAnsi" w:hAnsiTheme="minorHAnsi" w:cs="Century"/>
                <w:bCs/>
                <w:sz w:val="20"/>
                <w:szCs w:val="20"/>
              </w:rPr>
            </w:pPr>
            <w:r>
              <w:rPr>
                <w:rFonts w:asciiTheme="minorHAnsi" w:hAnsiTheme="minorHAnsi" w:cs="Century"/>
                <w:bCs/>
                <w:sz w:val="20"/>
                <w:szCs w:val="20"/>
              </w:rPr>
              <w:t xml:space="preserve">Πληροφορίες: Γεωργία </w:t>
            </w:r>
            <w:proofErr w:type="spellStart"/>
            <w:r>
              <w:rPr>
                <w:rFonts w:asciiTheme="minorHAnsi" w:hAnsiTheme="minorHAnsi" w:cs="Century"/>
                <w:bCs/>
                <w:sz w:val="20"/>
                <w:szCs w:val="20"/>
              </w:rPr>
              <w:t>Τσιάνα</w:t>
            </w:r>
            <w:proofErr w:type="spellEnd"/>
          </w:p>
          <w:p w:rsidR="00FF0A08" w:rsidRDefault="00FE1FCC">
            <w:pPr>
              <w:rPr>
                <w:rFonts w:asciiTheme="minorHAnsi" w:hAnsiTheme="minorHAnsi" w:cs="Century"/>
                <w:bCs/>
                <w:sz w:val="20"/>
                <w:szCs w:val="20"/>
                <w:lang w:val="en-US"/>
              </w:rPr>
            </w:pPr>
            <w:r>
              <w:rPr>
                <w:rFonts w:asciiTheme="minorHAnsi" w:hAnsiTheme="minorHAnsi" w:cs="Century"/>
                <w:bCs/>
                <w:sz w:val="20"/>
                <w:szCs w:val="20"/>
              </w:rPr>
              <w:t>Τηλέφωνο</w:t>
            </w:r>
            <w:r>
              <w:rPr>
                <w:rFonts w:asciiTheme="minorHAnsi" w:hAnsiTheme="minorHAnsi" w:cs="Century"/>
                <w:bCs/>
                <w:sz w:val="20"/>
                <w:szCs w:val="20"/>
                <w:lang w:val="en-US"/>
              </w:rPr>
              <w:t>: 2410533390 – 2410531973</w:t>
            </w:r>
          </w:p>
          <w:p w:rsidR="00FF0A08" w:rsidRDefault="00FE1FCC">
            <w:pPr>
              <w:rPr>
                <w:rFonts w:asciiTheme="minorHAnsi" w:hAnsiTheme="minorHAnsi" w:cs="Century"/>
                <w:bCs/>
                <w:sz w:val="20"/>
                <w:szCs w:val="20"/>
                <w:lang w:val="en-US"/>
              </w:rPr>
            </w:pPr>
            <w:r>
              <w:rPr>
                <w:rFonts w:asciiTheme="minorHAnsi" w:hAnsiTheme="minorHAnsi" w:cs="Century"/>
                <w:bCs/>
                <w:sz w:val="20"/>
                <w:szCs w:val="20"/>
                <w:lang w:val="en-US"/>
              </w:rPr>
              <w:t>Fax: 2410549390</w:t>
            </w:r>
          </w:p>
          <w:p w:rsidR="00FF0A08" w:rsidRPr="00B6000B" w:rsidRDefault="00FE1FCC">
            <w:pPr>
              <w:rPr>
                <w:lang w:val="en-US"/>
              </w:rPr>
            </w:pPr>
            <w:r>
              <w:rPr>
                <w:rFonts w:asciiTheme="minorHAnsi" w:hAnsiTheme="minorHAnsi" w:cs="Century"/>
                <w:bCs/>
                <w:sz w:val="20"/>
                <w:szCs w:val="20"/>
                <w:lang w:val="en-US"/>
              </w:rPr>
              <w:t xml:space="preserve">E-mail: </w:t>
            </w:r>
            <w:hyperlink r:id="rId6">
              <w:r>
                <w:rPr>
                  <w:rStyle w:val="a5"/>
                  <w:rFonts w:asciiTheme="minorHAnsi" w:hAnsiTheme="minorHAnsi"/>
                  <w:sz w:val="20"/>
                  <w:szCs w:val="20"/>
                  <w:lang w:val="en-US"/>
                </w:rPr>
                <w:t>dkblkk@otenet.gr</w:t>
              </w:r>
            </w:hyperlink>
          </w:p>
        </w:tc>
        <w:tc>
          <w:tcPr>
            <w:tcW w:w="4824" w:type="dxa"/>
            <w:gridSpan w:val="2"/>
            <w:tcBorders>
              <w:top w:val="nil"/>
              <w:left w:val="nil"/>
              <w:bottom w:val="nil"/>
              <w:right w:val="nil"/>
            </w:tcBorders>
            <w:shd w:val="clear" w:color="auto" w:fill="auto"/>
          </w:tcPr>
          <w:p w:rsidR="00FF0A08" w:rsidRDefault="00FF0A08">
            <w:pPr>
              <w:jc w:val="both"/>
              <w:rPr>
                <w:rFonts w:ascii="Century" w:hAnsi="Century" w:cs="Century"/>
                <w:sz w:val="28"/>
                <w:szCs w:val="20"/>
                <w:lang w:val="en-US"/>
              </w:rPr>
            </w:pPr>
          </w:p>
        </w:tc>
      </w:tr>
      <w:tr w:rsidR="00FF0A08" w:rsidRPr="00B6000B" w:rsidTr="00B6000B">
        <w:tc>
          <w:tcPr>
            <w:tcW w:w="5241" w:type="dxa"/>
            <w:gridSpan w:val="3"/>
            <w:tcBorders>
              <w:top w:val="nil"/>
              <w:left w:val="nil"/>
              <w:bottom w:val="nil"/>
              <w:right w:val="nil"/>
            </w:tcBorders>
            <w:shd w:val="clear" w:color="auto" w:fill="auto"/>
          </w:tcPr>
          <w:p w:rsidR="00FF0A08" w:rsidRDefault="00FF0A08">
            <w:pPr>
              <w:rPr>
                <w:rFonts w:asciiTheme="minorHAnsi" w:hAnsiTheme="minorHAnsi" w:cs="Century"/>
                <w:bCs/>
                <w:sz w:val="20"/>
                <w:szCs w:val="20"/>
                <w:lang w:val="en-US"/>
              </w:rPr>
            </w:pPr>
          </w:p>
        </w:tc>
        <w:tc>
          <w:tcPr>
            <w:tcW w:w="4824" w:type="dxa"/>
            <w:gridSpan w:val="2"/>
            <w:tcBorders>
              <w:top w:val="nil"/>
              <w:left w:val="nil"/>
              <w:bottom w:val="nil"/>
              <w:right w:val="nil"/>
            </w:tcBorders>
            <w:shd w:val="clear" w:color="auto" w:fill="auto"/>
          </w:tcPr>
          <w:p w:rsidR="00FF0A08" w:rsidRDefault="00FF0A08">
            <w:pPr>
              <w:jc w:val="both"/>
              <w:rPr>
                <w:rFonts w:ascii="Century" w:hAnsi="Century" w:cs="Century"/>
                <w:sz w:val="20"/>
                <w:szCs w:val="20"/>
                <w:lang w:val="en-US"/>
              </w:rPr>
            </w:pPr>
          </w:p>
        </w:tc>
      </w:tr>
      <w:tr w:rsidR="00FF0A08" w:rsidRPr="00FE1FCC" w:rsidTr="00B6000B">
        <w:tc>
          <w:tcPr>
            <w:tcW w:w="10065" w:type="dxa"/>
            <w:gridSpan w:val="5"/>
            <w:tcBorders>
              <w:top w:val="nil"/>
              <w:left w:val="nil"/>
              <w:bottom w:val="nil"/>
              <w:right w:val="nil"/>
            </w:tcBorders>
            <w:shd w:val="clear" w:color="auto" w:fill="auto"/>
          </w:tcPr>
          <w:p w:rsidR="00FF0A08" w:rsidRPr="00FE1FCC" w:rsidRDefault="00FF0A08">
            <w:pPr>
              <w:rPr>
                <w:rFonts w:ascii="Arial" w:hAnsi="Arial" w:cs="Arial"/>
                <w:lang w:val="en-US"/>
              </w:rPr>
            </w:pPr>
          </w:p>
          <w:p w:rsidR="00B6000B" w:rsidRPr="00FE1FCC" w:rsidRDefault="00FE1FCC" w:rsidP="00B6000B">
            <w:pPr>
              <w:rPr>
                <w:rFonts w:ascii="Arial" w:hAnsi="Arial" w:cs="Arial"/>
              </w:rPr>
            </w:pPr>
            <w:r w:rsidRPr="00FE1FCC">
              <w:rPr>
                <w:rFonts w:ascii="Arial" w:hAnsi="Arial" w:cs="Arial"/>
                <w:lang w:val="en-US"/>
              </w:rPr>
              <w:tab/>
            </w:r>
            <w:r w:rsidRPr="00FE1FCC">
              <w:rPr>
                <w:rFonts w:ascii="Arial" w:hAnsi="Arial" w:cs="Arial"/>
                <w:b/>
              </w:rPr>
              <w:t>Θέμα:</w:t>
            </w:r>
            <w:r w:rsidRPr="00FE1FCC">
              <w:rPr>
                <w:rFonts w:ascii="Arial" w:hAnsi="Arial" w:cs="Arial"/>
              </w:rPr>
              <w:t xml:space="preserve"> </w:t>
            </w:r>
            <w:r w:rsidR="00B6000B" w:rsidRPr="00FE1FCC">
              <w:rPr>
                <w:rFonts w:ascii="Arial" w:hAnsi="Arial" w:cs="Arial"/>
              </w:rPr>
              <w:t>«Καλοκαιρινή Εκστρατεία Ανάγνωσης και Δημιουργικότητας 2018»</w:t>
            </w:r>
          </w:p>
          <w:p w:rsidR="00FF0A08" w:rsidRPr="00FE1FCC" w:rsidRDefault="00FE1FCC">
            <w:pPr>
              <w:rPr>
                <w:rFonts w:ascii="Arial" w:hAnsi="Arial" w:cs="Arial"/>
                <w:sz w:val="20"/>
                <w:szCs w:val="20"/>
              </w:rPr>
            </w:pPr>
            <w:r w:rsidRPr="00FE1FCC">
              <w:rPr>
                <w:rFonts w:ascii="Arial" w:hAnsi="Arial" w:cs="Arial"/>
              </w:rPr>
              <w:tab/>
            </w:r>
            <w:r w:rsidRPr="00FE1FCC">
              <w:rPr>
                <w:rFonts w:ascii="Arial" w:hAnsi="Arial" w:cs="Arial"/>
              </w:rPr>
              <w:tab/>
            </w:r>
          </w:p>
        </w:tc>
      </w:tr>
    </w:tbl>
    <w:p w:rsidR="00B6000B" w:rsidRPr="00FE1FCC" w:rsidRDefault="00B6000B" w:rsidP="00B6000B">
      <w:pPr>
        <w:rPr>
          <w:rFonts w:ascii="Arial" w:hAnsi="Arial" w:cs="Arial"/>
        </w:rPr>
      </w:pPr>
      <w:r w:rsidRPr="00FE1FCC">
        <w:rPr>
          <w:rFonts w:ascii="Arial" w:hAnsi="Arial" w:cs="Arial"/>
        </w:rPr>
        <w:t xml:space="preserve">   Ξεκινά με ενθουσιασμό για μια ακόμη χρονιά η Καλοκαιρινή Εκστρατεία Ανάγνωσης και Δημιουργικότητας 2018, που σχεδιάζεται και οργανώνεται από την Εθνική Βιβλιοθήκη της Ελλάδος και υλοποιείται από το Δίκτυο Ελληνικών Βιβλιοθηκών. Το θέμα της νέας εκστρατείας είναι: «Αγαπημένα δεδομένα: παρατηρώ και μετρώ τον κόσμο». Από τις 20 Ιουνίου έως τις 7 Σεπτεμβρίου 2018, η Δημόσια Κεντρική Βιβλιοθήκη Λάρισας «Κωνσταντίνος </w:t>
      </w:r>
      <w:proofErr w:type="spellStart"/>
      <w:r w:rsidRPr="00FE1FCC">
        <w:rPr>
          <w:rFonts w:ascii="Arial" w:hAnsi="Arial" w:cs="Arial"/>
        </w:rPr>
        <w:t>Κούμας</w:t>
      </w:r>
      <w:proofErr w:type="spellEnd"/>
      <w:r w:rsidRPr="00FE1FCC">
        <w:rPr>
          <w:rFonts w:ascii="Arial" w:hAnsi="Arial" w:cs="Arial"/>
        </w:rPr>
        <w:t>» ως μέλος του Δικτύου Ελληνικών Βιβλιοθηκών, προσκαλεί παιδιά, ηλικίας 4 έως 14 ετών να πάρουν μέρος στην Καλοκαιρινή Εκστρατεία Ανάγνωσης 2018 και στα δημιουργικά εργαστήρια που θα πραγματοποιηθούν στον χώρο της Βιβλιοθήκης (28ης Οκτωβρίου 9).</w:t>
      </w:r>
    </w:p>
    <w:p w:rsidR="00B6000B" w:rsidRPr="00FE1FCC" w:rsidRDefault="00B6000B" w:rsidP="00B6000B">
      <w:pPr>
        <w:rPr>
          <w:rFonts w:ascii="Arial" w:hAnsi="Arial" w:cs="Arial"/>
        </w:rPr>
      </w:pPr>
      <w:r w:rsidRPr="00FE1FCC">
        <w:rPr>
          <w:rFonts w:ascii="Arial" w:hAnsi="Arial" w:cs="Arial"/>
        </w:rPr>
        <w:t xml:space="preserve">  Στα εργαστήρια αυτά η Βιβλιοθήκη θα μεταμορφωθεί  σε εργοστάσιο δεδομένων. Μέσα στη Βιβλιοθήκη, που αποτελεί τον ιδανικό χώρο για έρευνα και παρατήρηση, τα παιδιά θα μετρήσουν και θα καταγράψουν δεδομένα τόσο από τον κόσμο του παρελθόντος, όσο και από τον σύγχρονο, ενώ θα μάθουν να προστατεύουν και τα πολύτιμα προσωπικά δεδομένα τους μέσα στο Διαδίκτυο. Οι αριθμοί και τα δεδομένα θα γίνουν αντικείμενο καταγραφών και μετρήσεων από τα παιδιά - ερευνητές, τα οποία καλούνται να παρατηρήσουν στοιχεία της καθημερινότητάς τους, δηλαδή δεδομένα που αφορούν τις προσωπικές τους συνήθειες, αλλά και πληροφορίες που είναι κρυμμένες στη φύση, στο χώμα, στο νερό, στον κόσμο των μελισσών. Το μαγικό αυτό ταξίδι στον κόσμο των αριθμών και των πληροφοριών θα αποτυπώνεται στο προσωπικό ημερολόγιο που θα τους προσφέρει η  Βιβλιοθήκη. Μέσα από την Εκστρατεία αυτή, πέρα από τη χαρά της δημιουργίας και της κοινωνικοποίησης, θα ανακαλύψουν τη μαγεία των μικρών πραγμάτων που τους περιβάλλουν και τον τρόπο με τον οποίο οι αριθμοί και τα δεδομένα μετατρέπονται σε αφήγηση, εικόνα και εν τέλει ερμηνεία. </w:t>
      </w:r>
    </w:p>
    <w:p w:rsidR="00B6000B" w:rsidRPr="00FE1FCC" w:rsidRDefault="00B6000B" w:rsidP="00B6000B">
      <w:pPr>
        <w:rPr>
          <w:rFonts w:ascii="Arial" w:hAnsi="Arial" w:cs="Arial"/>
        </w:rPr>
      </w:pPr>
      <w:r w:rsidRPr="00FE1FCC">
        <w:rPr>
          <w:rFonts w:ascii="Arial" w:hAnsi="Arial" w:cs="Arial"/>
        </w:rPr>
        <w:t xml:space="preserve">  Σας επισυνάπτουμε το πρόγραμμα με τις  δράσεις της Καλοκαιρινής Εκστρατείας Ανάγνωσης και Δημιουργικότητας 2018 που θα πραγματοποιηθούν στη Δημόσια Κεντρική Βιβλιοθήκη Λάρισας </w:t>
      </w:r>
      <w:r w:rsidRPr="00FE1FCC">
        <w:rPr>
          <w:rFonts w:ascii="Arial" w:hAnsi="Arial" w:cs="Arial"/>
        </w:rPr>
        <w:lastRenderedPageBreak/>
        <w:t xml:space="preserve">«Κωνσταντίνος </w:t>
      </w:r>
      <w:proofErr w:type="spellStart"/>
      <w:r w:rsidRPr="00FE1FCC">
        <w:rPr>
          <w:rFonts w:ascii="Arial" w:hAnsi="Arial" w:cs="Arial"/>
        </w:rPr>
        <w:t>Κούμας</w:t>
      </w:r>
      <w:proofErr w:type="spellEnd"/>
      <w:r w:rsidRPr="00FE1FCC">
        <w:rPr>
          <w:rFonts w:ascii="Arial" w:hAnsi="Arial" w:cs="Arial"/>
        </w:rPr>
        <w:t>». Παρακαλούμε  όπως ενημερώσετε τα σχολεία της αρμοδιότητάς σας.</w:t>
      </w:r>
    </w:p>
    <w:p w:rsidR="00B6000B" w:rsidRPr="00FE1FCC" w:rsidRDefault="00B6000B" w:rsidP="00B6000B">
      <w:pPr>
        <w:rPr>
          <w:rFonts w:ascii="Arial" w:hAnsi="Arial" w:cs="Arial"/>
        </w:rPr>
      </w:pPr>
      <w:r w:rsidRPr="00FE1FCC">
        <w:rPr>
          <w:rFonts w:ascii="Arial" w:hAnsi="Arial" w:cs="Arial"/>
        </w:rPr>
        <w:t xml:space="preserve"> Οι δράσεις δεν έχουν κόστος συμμετοχής, είναι όμως απαραίτητη έγκυρη δήλωση ενδιαφέροντος. Περισσότερες πληροφορίες και διευκρινίσεις στη διεύθυνση της Βιβλιοθήκης 28ης Οκτωβρίου 9 και στο τηλέφωνο: 2410531973 (κ. Γκουντουβά Βάγια).</w:t>
      </w:r>
    </w:p>
    <w:p w:rsidR="00FF0A08" w:rsidRPr="00FE1FCC" w:rsidRDefault="00FF0A08">
      <w:pPr>
        <w:rPr>
          <w:rFonts w:ascii="Arial" w:hAnsi="Arial" w:cs="Arial"/>
        </w:rPr>
      </w:pPr>
    </w:p>
    <w:p w:rsidR="00FF0A08" w:rsidRPr="00FE1FCC" w:rsidRDefault="00FF0A08">
      <w:pPr>
        <w:rPr>
          <w:rFonts w:ascii="Arial" w:hAnsi="Arial" w:cs="Arial"/>
        </w:rPr>
      </w:pPr>
    </w:p>
    <w:p w:rsidR="00FF0A08" w:rsidRPr="00FE1FCC" w:rsidRDefault="00FF0A08">
      <w:pPr>
        <w:ind w:firstLine="720"/>
        <w:jc w:val="both"/>
        <w:rPr>
          <w:rFonts w:ascii="Arial" w:hAnsi="Arial" w:cs="Arial"/>
        </w:rPr>
      </w:pPr>
    </w:p>
    <w:p w:rsidR="00FF0A08" w:rsidRPr="00FE1FCC" w:rsidRDefault="00FF0A08">
      <w:pPr>
        <w:rPr>
          <w:rFonts w:ascii="Arial" w:hAnsi="Arial" w:cs="Arial"/>
        </w:rPr>
      </w:pPr>
    </w:p>
    <w:p w:rsidR="00FF0A08" w:rsidRPr="00FE1FCC" w:rsidRDefault="00FE1FCC">
      <w:pPr>
        <w:rPr>
          <w:rFonts w:ascii="Arial" w:hAnsi="Arial" w:cs="Arial"/>
        </w:rPr>
      </w:pPr>
      <w:r w:rsidRPr="00FE1FCC">
        <w:rPr>
          <w:rFonts w:ascii="Arial" w:hAnsi="Arial" w:cs="Arial"/>
        </w:rPr>
        <w:t xml:space="preserve">   </w:t>
      </w:r>
      <w:r w:rsidRPr="00FE1FCC">
        <w:rPr>
          <w:rFonts w:ascii="Arial" w:hAnsi="Arial" w:cs="Arial"/>
        </w:rPr>
        <w:tab/>
      </w:r>
      <w:r w:rsidRPr="00FE1FCC">
        <w:rPr>
          <w:rFonts w:ascii="Arial" w:hAnsi="Arial" w:cs="Arial"/>
        </w:rPr>
        <w:tab/>
      </w:r>
      <w:r w:rsidRPr="00FE1FCC">
        <w:rPr>
          <w:rFonts w:ascii="Arial" w:hAnsi="Arial" w:cs="Arial"/>
        </w:rPr>
        <w:tab/>
      </w:r>
      <w:r w:rsidRPr="00FE1FCC">
        <w:rPr>
          <w:rFonts w:ascii="Arial" w:hAnsi="Arial" w:cs="Arial"/>
        </w:rPr>
        <w:tab/>
      </w:r>
      <w:r w:rsidRPr="00FE1FCC">
        <w:rPr>
          <w:rFonts w:ascii="Arial" w:hAnsi="Arial" w:cs="Arial"/>
        </w:rPr>
        <w:tab/>
      </w:r>
      <w:r w:rsidRPr="00FE1FCC">
        <w:rPr>
          <w:rFonts w:ascii="Arial" w:hAnsi="Arial" w:cs="Arial"/>
        </w:rPr>
        <w:tab/>
        <w:t>Η Προϊσταμένη της Βιβλιοθήκης</w:t>
      </w:r>
      <w:r w:rsidRPr="00FE1FCC">
        <w:rPr>
          <w:rFonts w:ascii="Arial" w:hAnsi="Arial" w:cs="Arial"/>
        </w:rPr>
        <w:tab/>
      </w:r>
      <w:r w:rsidRPr="00FE1FCC">
        <w:rPr>
          <w:rFonts w:ascii="Arial" w:hAnsi="Arial" w:cs="Arial"/>
        </w:rPr>
        <w:tab/>
      </w:r>
      <w:r w:rsidRPr="00FE1FCC">
        <w:rPr>
          <w:rFonts w:ascii="Arial" w:hAnsi="Arial" w:cs="Arial"/>
        </w:rPr>
        <w:tab/>
      </w:r>
      <w:r w:rsidRPr="00FE1FCC">
        <w:rPr>
          <w:rFonts w:ascii="Arial" w:hAnsi="Arial" w:cs="Arial"/>
        </w:rPr>
        <w:tab/>
        <w:t xml:space="preserve">   </w:t>
      </w:r>
    </w:p>
    <w:p w:rsidR="00FF0A08" w:rsidRPr="00FE1FCC" w:rsidRDefault="00FF0A08">
      <w:pPr>
        <w:rPr>
          <w:rFonts w:ascii="Arial" w:hAnsi="Arial" w:cs="Arial"/>
        </w:rPr>
      </w:pPr>
    </w:p>
    <w:p w:rsidR="00FF0A08" w:rsidRPr="00FE1FCC" w:rsidRDefault="00FE1FCC">
      <w:pPr>
        <w:ind w:left="5040"/>
        <w:rPr>
          <w:rFonts w:ascii="Arial" w:hAnsi="Arial" w:cs="Arial"/>
        </w:rPr>
      </w:pPr>
      <w:bookmarkStart w:id="0" w:name="_GoBack"/>
      <w:r w:rsidRPr="00FE1FCC">
        <w:rPr>
          <w:rFonts w:ascii="Arial" w:hAnsi="Arial" w:cs="Arial"/>
        </w:rPr>
        <w:t xml:space="preserve">  </w:t>
      </w:r>
      <w:r w:rsidRPr="00FE1FCC">
        <w:rPr>
          <w:rFonts w:ascii="Arial" w:hAnsi="Arial" w:cs="Arial"/>
        </w:rPr>
        <w:t xml:space="preserve"> Γεωργία </w:t>
      </w:r>
      <w:proofErr w:type="spellStart"/>
      <w:r w:rsidRPr="00FE1FCC">
        <w:rPr>
          <w:rFonts w:ascii="Arial" w:hAnsi="Arial" w:cs="Arial"/>
        </w:rPr>
        <w:t>Τσιάνα</w:t>
      </w:r>
      <w:bookmarkEnd w:id="0"/>
      <w:proofErr w:type="spellEnd"/>
    </w:p>
    <w:sectPr w:rsidR="00FF0A08" w:rsidRPr="00FE1FCC">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08"/>
    <w:rsid w:val="00461967"/>
    <w:rsid w:val="008171D8"/>
    <w:rsid w:val="00B6000B"/>
    <w:rsid w:val="00FE1FCC"/>
    <w:rsid w:val="00FF0A0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6916"/>
  <w15:docId w15:val="{8916F01C-F21F-45D8-9DA3-4B685DB1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l-G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B7E"/>
    <w:pPr>
      <w:spacing w:line="240" w:lineRule="auto"/>
    </w:pPr>
    <w:rPr>
      <w:rFonts w:ascii="Times New Roman" w:eastAsia="Times New Roman" w:hAnsi="Times New Roman" w:cs="Times New Roman"/>
      <w:sz w:val="24"/>
      <w:szCs w:val="24"/>
      <w:lang w:eastAsia="el-GR"/>
    </w:rPr>
  </w:style>
  <w:style w:type="paragraph" w:styleId="1">
    <w:name w:val="heading 1"/>
    <w:basedOn w:val="a0"/>
    <w:rsid w:val="00F33F01"/>
    <w:pPr>
      <w:outlineLvl w:val="0"/>
    </w:pPr>
  </w:style>
  <w:style w:type="paragraph" w:styleId="2">
    <w:name w:val="heading 2"/>
    <w:basedOn w:val="a0"/>
    <w:rsid w:val="00F33F01"/>
    <w:pPr>
      <w:outlineLvl w:val="1"/>
    </w:pPr>
  </w:style>
  <w:style w:type="paragraph" w:styleId="3">
    <w:name w:val="heading 3"/>
    <w:basedOn w:val="a0"/>
    <w:rsid w:val="00F33F01"/>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ίμενο πλαισίου Char"/>
    <w:basedOn w:val="a1"/>
    <w:link w:val="a4"/>
    <w:uiPriority w:val="99"/>
    <w:semiHidden/>
    <w:qFormat/>
    <w:rsid w:val="00507B7E"/>
    <w:rPr>
      <w:rFonts w:ascii="Tahoma" w:eastAsia="Times New Roman" w:hAnsi="Tahoma" w:cs="Tahoma"/>
      <w:sz w:val="16"/>
      <w:szCs w:val="16"/>
      <w:lang w:eastAsia="el-GR"/>
    </w:rPr>
  </w:style>
  <w:style w:type="character" w:customStyle="1" w:styleId="ListLabel1">
    <w:name w:val="ListLabel 1"/>
    <w:qFormat/>
    <w:rsid w:val="00F33F01"/>
    <w:rPr>
      <w:rFonts w:eastAsia="Times New Roman" w:cs="Century"/>
      <w:b/>
    </w:rPr>
  </w:style>
  <w:style w:type="character" w:customStyle="1" w:styleId="ListLabel2">
    <w:name w:val="ListLabel 2"/>
    <w:qFormat/>
    <w:rsid w:val="00F33F01"/>
    <w:rPr>
      <w:rFonts w:cs="Courier New"/>
    </w:rPr>
  </w:style>
  <w:style w:type="character" w:customStyle="1" w:styleId="a5">
    <w:name w:val="Σύνδεσμος διαδικτύου"/>
    <w:rsid w:val="00F33F01"/>
    <w:rPr>
      <w:color w:val="000080"/>
      <w:u w:val="single"/>
    </w:rPr>
  </w:style>
  <w:style w:type="character" w:customStyle="1" w:styleId="highlightnode">
    <w:name w:val="highlightnode"/>
    <w:basedOn w:val="a1"/>
    <w:qFormat/>
    <w:rsid w:val="00A9040E"/>
  </w:style>
  <w:style w:type="character" w:customStyle="1" w:styleId="ListLabel3">
    <w:name w:val="ListLabel 3"/>
    <w:qFormat/>
    <w:rPr>
      <w:rFonts w:cs="Century"/>
      <w:b/>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paragraph" w:customStyle="1" w:styleId="a0">
    <w:name w:val="Επικεφαλίδα"/>
    <w:basedOn w:val="a"/>
    <w:next w:val="a6"/>
    <w:qFormat/>
    <w:rsid w:val="00F33F01"/>
    <w:pPr>
      <w:keepNext/>
      <w:spacing w:before="240" w:after="120"/>
    </w:pPr>
    <w:rPr>
      <w:rFonts w:ascii="Liberation Sans" w:eastAsia="SimSun" w:hAnsi="Liberation Sans" w:cs="Mangal"/>
      <w:sz w:val="28"/>
      <w:szCs w:val="28"/>
    </w:rPr>
  </w:style>
  <w:style w:type="paragraph" w:styleId="a6">
    <w:name w:val="Body Text"/>
    <w:basedOn w:val="a"/>
    <w:rsid w:val="00F33F01"/>
    <w:pPr>
      <w:spacing w:after="140" w:line="288" w:lineRule="auto"/>
    </w:pPr>
  </w:style>
  <w:style w:type="paragraph" w:styleId="a7">
    <w:name w:val="List"/>
    <w:basedOn w:val="a6"/>
    <w:rsid w:val="00F33F01"/>
    <w:rPr>
      <w:rFonts w:cs="Mangal"/>
    </w:rPr>
  </w:style>
  <w:style w:type="paragraph" w:customStyle="1" w:styleId="a8">
    <w:name w:val="Υπόμνημα"/>
    <w:basedOn w:val="a"/>
    <w:rsid w:val="00F33F01"/>
    <w:pPr>
      <w:suppressLineNumbers/>
      <w:spacing w:before="120" w:after="120"/>
    </w:pPr>
    <w:rPr>
      <w:rFonts w:cs="Mangal"/>
      <w:i/>
      <w:iCs/>
    </w:rPr>
  </w:style>
  <w:style w:type="paragraph" w:customStyle="1" w:styleId="a9">
    <w:name w:val="Ευρετήριο"/>
    <w:basedOn w:val="a"/>
    <w:qFormat/>
    <w:rsid w:val="00F33F01"/>
    <w:pPr>
      <w:suppressLineNumbers/>
    </w:pPr>
    <w:rPr>
      <w:rFonts w:cs="Mangal"/>
    </w:rPr>
  </w:style>
  <w:style w:type="paragraph" w:styleId="a4">
    <w:name w:val="Balloon Text"/>
    <w:basedOn w:val="a"/>
    <w:link w:val="Char"/>
    <w:uiPriority w:val="99"/>
    <w:semiHidden/>
    <w:unhideWhenUsed/>
    <w:qFormat/>
    <w:rsid w:val="00507B7E"/>
    <w:rPr>
      <w:rFonts w:ascii="Tahoma" w:hAnsi="Tahoma" w:cs="Tahoma"/>
      <w:sz w:val="16"/>
      <w:szCs w:val="16"/>
    </w:rPr>
  </w:style>
  <w:style w:type="paragraph" w:styleId="aa">
    <w:name w:val="List Paragraph"/>
    <w:basedOn w:val="a"/>
    <w:uiPriority w:val="34"/>
    <w:qFormat/>
    <w:rsid w:val="00F32138"/>
    <w:pPr>
      <w:ind w:left="720"/>
      <w:contextualSpacing/>
    </w:pPr>
  </w:style>
  <w:style w:type="paragraph" w:customStyle="1" w:styleId="ab">
    <w:name w:val="Παραθέσεις"/>
    <w:basedOn w:val="a"/>
    <w:qFormat/>
    <w:rsid w:val="00F33F01"/>
  </w:style>
  <w:style w:type="paragraph" w:styleId="ac">
    <w:name w:val="Title"/>
    <w:basedOn w:val="a0"/>
    <w:rsid w:val="00F33F01"/>
  </w:style>
  <w:style w:type="paragraph" w:styleId="ad">
    <w:name w:val="Subtitle"/>
    <w:basedOn w:val="a0"/>
    <w:rsid w:val="00F33F01"/>
  </w:style>
  <w:style w:type="paragraph" w:styleId="Web">
    <w:name w:val="Normal (Web)"/>
    <w:basedOn w:val="a"/>
    <w:uiPriority w:val="99"/>
    <w:semiHidden/>
    <w:unhideWhenUsed/>
    <w:qFormat/>
    <w:rsid w:val="00021831"/>
    <w:pPr>
      <w:spacing w:beforeAutospacing="1" w:afterAutospacing="1"/>
    </w:pPr>
  </w:style>
  <w:style w:type="table" w:styleId="ae">
    <w:name w:val="Table Grid"/>
    <w:basedOn w:val="a2"/>
    <w:uiPriority w:val="59"/>
    <w:rsid w:val="00507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blkk@otenet.gr"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2433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Γ3</cp:lastModifiedBy>
  <cp:revision>3</cp:revision>
  <cp:lastPrinted>2018-01-18T06:24:00Z</cp:lastPrinted>
  <dcterms:created xsi:type="dcterms:W3CDTF">2018-06-11T14:55:00Z</dcterms:created>
  <dcterms:modified xsi:type="dcterms:W3CDTF">2018-06-11T14:58:00Z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