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5" w:type="dxa"/>
        <w:tblInd w:w="-1168" w:type="dxa"/>
        <w:tblLook w:val="01E0"/>
      </w:tblPr>
      <w:tblGrid>
        <w:gridCol w:w="709"/>
        <w:gridCol w:w="1539"/>
        <w:gridCol w:w="2289"/>
        <w:gridCol w:w="1060"/>
        <w:gridCol w:w="74"/>
        <w:gridCol w:w="1060"/>
        <w:gridCol w:w="3617"/>
        <w:gridCol w:w="177"/>
      </w:tblGrid>
      <w:tr w:rsidR="00F358B7" w:rsidRPr="001A3950" w:rsidTr="00A96BE4">
        <w:tc>
          <w:tcPr>
            <w:tcW w:w="4537" w:type="dxa"/>
            <w:gridSpan w:val="3"/>
          </w:tcPr>
          <w:p w:rsidR="00F358B7" w:rsidRPr="00146AF4" w:rsidRDefault="00F358B7" w:rsidP="00F358B7">
            <w:pPr>
              <w:spacing w:after="0" w:line="240" w:lineRule="auto"/>
              <w:jc w:val="center"/>
              <w:rPr>
                <w:rFonts w:ascii="Calibri" w:hAnsi="Calibri"/>
                <w:sz w:val="20"/>
              </w:rPr>
            </w:pPr>
          </w:p>
          <w:p w:rsidR="00F358B7" w:rsidRPr="00146AF4" w:rsidRDefault="00F358B7" w:rsidP="00F358B7">
            <w:pPr>
              <w:spacing w:after="0" w:line="240" w:lineRule="auto"/>
              <w:jc w:val="center"/>
              <w:rPr>
                <w:rFonts w:ascii="Calibri" w:hAnsi="Calibri"/>
                <w:sz w:val="20"/>
              </w:rPr>
            </w:pPr>
          </w:p>
          <w:p w:rsidR="00F358B7" w:rsidRPr="00146AF4" w:rsidRDefault="00F358B7" w:rsidP="00F358B7">
            <w:pPr>
              <w:spacing w:after="0" w:line="240" w:lineRule="auto"/>
              <w:jc w:val="center"/>
              <w:rPr>
                <w:rFonts w:ascii="Calibri" w:hAnsi="Calibri"/>
                <w:sz w:val="20"/>
              </w:rPr>
            </w:pPr>
          </w:p>
          <w:p w:rsidR="00F358B7" w:rsidRPr="00146AF4" w:rsidRDefault="00F358B7" w:rsidP="00F358B7">
            <w:pPr>
              <w:spacing w:after="0" w:line="240" w:lineRule="auto"/>
              <w:jc w:val="center"/>
              <w:rPr>
                <w:rFonts w:ascii="Calibri" w:hAnsi="Calibri"/>
                <w:b/>
                <w:sz w:val="20"/>
              </w:rPr>
            </w:pPr>
            <w:r>
              <w:rPr>
                <w:rFonts w:ascii="Calibri" w:hAnsi="Calibri"/>
                <w:b/>
                <w:noProof/>
                <w:sz w:val="20"/>
                <w:lang w:eastAsia="el-GR"/>
              </w:rPr>
              <w:drawing>
                <wp:anchor distT="0" distB="0" distL="114300" distR="114300" simplePos="0" relativeHeight="251660288" behindDoc="1" locked="0" layoutInCell="1" allowOverlap="1">
                  <wp:simplePos x="0" y="0"/>
                  <wp:positionH relativeFrom="column">
                    <wp:posOffset>1224915</wp:posOffset>
                  </wp:positionH>
                  <wp:positionV relativeFrom="paragraph">
                    <wp:posOffset>-449580</wp:posOffset>
                  </wp:positionV>
                  <wp:extent cx="350520" cy="381000"/>
                  <wp:effectExtent l="19050" t="0" r="0" b="0"/>
                  <wp:wrapTight wrapText="bothSides">
                    <wp:wrapPolygon edited="0">
                      <wp:start x="-1174" y="0"/>
                      <wp:lineTo x="-1174" y="20520"/>
                      <wp:lineTo x="21130" y="20520"/>
                      <wp:lineTo x="21130" y="0"/>
                      <wp:lineTo x="-1174"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0520" cy="381000"/>
                          </a:xfrm>
                          <a:prstGeom prst="rect">
                            <a:avLst/>
                          </a:prstGeom>
                          <a:solidFill>
                            <a:srgbClr val="CCFFCC"/>
                          </a:solidFill>
                          <a:ln w="9525">
                            <a:noFill/>
                            <a:miter lim="800000"/>
                            <a:headEnd/>
                            <a:tailEnd/>
                          </a:ln>
                        </pic:spPr>
                      </pic:pic>
                    </a:graphicData>
                  </a:graphic>
                </wp:anchor>
              </w:drawing>
            </w:r>
            <w:r w:rsidRPr="00146AF4">
              <w:rPr>
                <w:rFonts w:ascii="Calibri" w:hAnsi="Calibri"/>
                <w:b/>
                <w:sz w:val="20"/>
              </w:rPr>
              <w:t>ΕΛΛΗΝΙΚΗ ΔΗΜΟΚΡΑΤΙΑ</w:t>
            </w:r>
          </w:p>
          <w:p w:rsidR="00F358B7" w:rsidRPr="00146AF4" w:rsidRDefault="00F358B7" w:rsidP="00F358B7">
            <w:pPr>
              <w:spacing w:after="0" w:line="240" w:lineRule="auto"/>
              <w:jc w:val="center"/>
              <w:rPr>
                <w:rFonts w:ascii="Calibri" w:hAnsi="Calibri"/>
                <w:sz w:val="20"/>
              </w:rPr>
            </w:pPr>
            <w:r w:rsidRPr="00146AF4">
              <w:rPr>
                <w:rFonts w:ascii="Calibri" w:hAnsi="Calibri"/>
                <w:sz w:val="20"/>
              </w:rPr>
              <w:t>ΥΠΟΥΡΓΕΙΟ ΠΑΙΔΕΙΑΣ ΚΑΙ ΘΡΗΣΚΕΥΜΑΤΩΝ</w:t>
            </w:r>
          </w:p>
          <w:p w:rsidR="00F358B7" w:rsidRDefault="00F358B7" w:rsidP="00F358B7">
            <w:pPr>
              <w:spacing w:after="0" w:line="240" w:lineRule="auto"/>
              <w:jc w:val="center"/>
              <w:rPr>
                <w:rFonts w:ascii="Calibri" w:hAnsi="Calibri"/>
                <w:sz w:val="20"/>
              </w:rPr>
            </w:pPr>
            <w:r w:rsidRPr="00146AF4">
              <w:rPr>
                <w:rFonts w:ascii="Calibri" w:hAnsi="Calibri"/>
                <w:sz w:val="20"/>
              </w:rPr>
              <w:t>----</w:t>
            </w:r>
          </w:p>
          <w:p w:rsidR="00F358B7" w:rsidRPr="00146AF4" w:rsidRDefault="00F358B7" w:rsidP="00F358B7">
            <w:pPr>
              <w:spacing w:after="0" w:line="240" w:lineRule="auto"/>
              <w:jc w:val="center"/>
              <w:rPr>
                <w:rFonts w:ascii="Calibri" w:hAnsi="Calibri"/>
                <w:sz w:val="20"/>
              </w:rPr>
            </w:pPr>
            <w:r w:rsidRPr="00146AF4">
              <w:rPr>
                <w:rFonts w:ascii="Calibri" w:hAnsi="Calibri"/>
                <w:b/>
                <w:sz w:val="20"/>
              </w:rPr>
              <w:t>ΠΕΡΙΦΕΡΕΙΑΚΗ ΔΙΕΥΘΥΝΣΗ</w:t>
            </w:r>
          </w:p>
        </w:tc>
        <w:tc>
          <w:tcPr>
            <w:tcW w:w="1134" w:type="dxa"/>
            <w:gridSpan w:val="2"/>
          </w:tcPr>
          <w:p w:rsidR="00F358B7" w:rsidRPr="00E667DD" w:rsidRDefault="00F358B7" w:rsidP="00F358B7">
            <w:pPr>
              <w:spacing w:after="0" w:line="240" w:lineRule="auto"/>
              <w:rPr>
                <w:rFonts w:ascii="Calibri" w:hAnsi="Calibri"/>
                <w:sz w:val="20"/>
              </w:rPr>
            </w:pPr>
          </w:p>
        </w:tc>
        <w:tc>
          <w:tcPr>
            <w:tcW w:w="4854" w:type="dxa"/>
            <w:gridSpan w:val="3"/>
          </w:tcPr>
          <w:p w:rsidR="00F358B7" w:rsidRPr="00146AF4" w:rsidRDefault="00F358B7" w:rsidP="00F358B7">
            <w:pPr>
              <w:spacing w:after="0" w:line="240" w:lineRule="auto"/>
              <w:rPr>
                <w:rFonts w:ascii="Calibri" w:hAnsi="Calibri"/>
                <w:szCs w:val="24"/>
              </w:rPr>
            </w:pPr>
          </w:p>
          <w:p w:rsidR="00F358B7" w:rsidRPr="00146AF4" w:rsidRDefault="00F358B7" w:rsidP="00F358B7">
            <w:pPr>
              <w:spacing w:after="0" w:line="240" w:lineRule="auto"/>
              <w:rPr>
                <w:rFonts w:ascii="Calibri" w:hAnsi="Calibri"/>
                <w:szCs w:val="24"/>
              </w:rPr>
            </w:pPr>
          </w:p>
          <w:p w:rsidR="00F358B7" w:rsidRPr="00146AF4" w:rsidRDefault="00F358B7" w:rsidP="00F358B7">
            <w:pPr>
              <w:spacing w:after="0" w:line="240" w:lineRule="auto"/>
              <w:rPr>
                <w:rFonts w:ascii="Calibri" w:hAnsi="Calibri"/>
                <w:szCs w:val="24"/>
              </w:rPr>
            </w:pPr>
          </w:p>
          <w:p w:rsidR="00F358B7" w:rsidRPr="00146AF4" w:rsidRDefault="00F358B7" w:rsidP="00F358B7">
            <w:pPr>
              <w:spacing w:after="0" w:line="240" w:lineRule="auto"/>
              <w:rPr>
                <w:rFonts w:ascii="Calibri" w:hAnsi="Calibri"/>
                <w:szCs w:val="24"/>
              </w:rPr>
            </w:pPr>
          </w:p>
          <w:p w:rsidR="00F358B7" w:rsidRPr="00146AF4" w:rsidRDefault="00F358B7" w:rsidP="00F358B7">
            <w:pPr>
              <w:spacing w:after="0" w:line="240" w:lineRule="auto"/>
              <w:jc w:val="right"/>
              <w:rPr>
                <w:rFonts w:ascii="Calibri" w:hAnsi="Calibri"/>
                <w:b/>
                <w:szCs w:val="24"/>
                <w:lang w:val="en-US"/>
              </w:rPr>
            </w:pPr>
          </w:p>
          <w:p w:rsidR="00F358B7" w:rsidRPr="00146AF4" w:rsidRDefault="00F358B7" w:rsidP="00F358B7">
            <w:pPr>
              <w:spacing w:after="0" w:line="240" w:lineRule="auto"/>
              <w:rPr>
                <w:rFonts w:ascii="Calibri" w:hAnsi="Calibri"/>
                <w:szCs w:val="24"/>
              </w:rPr>
            </w:pPr>
            <w:r w:rsidRPr="00146AF4">
              <w:rPr>
                <w:rFonts w:ascii="Calibri" w:hAnsi="Calibri"/>
                <w:szCs w:val="24"/>
              </w:rPr>
              <w:t xml:space="preserve">Λάρισα, </w:t>
            </w:r>
            <w:r w:rsidR="00A96BE4">
              <w:rPr>
                <w:rFonts w:ascii="Calibri" w:hAnsi="Calibri"/>
                <w:szCs w:val="24"/>
              </w:rPr>
              <w:t>28/12/2017</w:t>
            </w:r>
          </w:p>
        </w:tc>
      </w:tr>
      <w:tr w:rsidR="00F358B7" w:rsidRPr="00E667DD" w:rsidTr="00A96BE4">
        <w:trPr>
          <w:gridAfter w:val="1"/>
          <w:wAfter w:w="177" w:type="dxa"/>
        </w:trPr>
        <w:tc>
          <w:tcPr>
            <w:tcW w:w="4537" w:type="dxa"/>
            <w:gridSpan w:val="3"/>
          </w:tcPr>
          <w:p w:rsidR="00F358B7" w:rsidRPr="00146AF4" w:rsidRDefault="00F358B7" w:rsidP="00F358B7">
            <w:pPr>
              <w:spacing w:after="0" w:line="240" w:lineRule="auto"/>
              <w:jc w:val="center"/>
              <w:rPr>
                <w:rFonts w:ascii="Calibri" w:hAnsi="Calibri"/>
                <w:b/>
                <w:sz w:val="20"/>
              </w:rPr>
            </w:pPr>
            <w:r w:rsidRPr="00146AF4">
              <w:rPr>
                <w:rFonts w:ascii="Calibri" w:hAnsi="Calibri"/>
                <w:b/>
                <w:sz w:val="20"/>
              </w:rPr>
              <w:t xml:space="preserve">ΠΡΩΤΟΒΑΘΜΙΑΣ ΚΑΙ ΔΕΥΤΕΡΟΒΑΘΜΙΑΣ </w:t>
            </w:r>
          </w:p>
          <w:p w:rsidR="00F358B7" w:rsidRPr="00146AF4" w:rsidRDefault="00F358B7" w:rsidP="00F358B7">
            <w:pPr>
              <w:spacing w:after="0" w:line="240" w:lineRule="auto"/>
              <w:jc w:val="center"/>
              <w:rPr>
                <w:rFonts w:ascii="Calibri" w:hAnsi="Calibri"/>
                <w:b/>
                <w:sz w:val="20"/>
              </w:rPr>
            </w:pPr>
            <w:r w:rsidRPr="00146AF4">
              <w:rPr>
                <w:rFonts w:ascii="Calibri" w:hAnsi="Calibri"/>
                <w:b/>
                <w:sz w:val="20"/>
              </w:rPr>
              <w:t>ΕΚΠΑΙΔΕΥΣΗΣ ΘΕΣΣΑΛΙΑΣ</w:t>
            </w:r>
          </w:p>
          <w:p w:rsidR="00F358B7" w:rsidRPr="00146AF4" w:rsidRDefault="00F358B7" w:rsidP="00F358B7">
            <w:pPr>
              <w:spacing w:after="0" w:line="240" w:lineRule="auto"/>
              <w:jc w:val="center"/>
              <w:rPr>
                <w:rFonts w:ascii="Calibri" w:hAnsi="Calibri"/>
                <w:sz w:val="20"/>
              </w:rPr>
            </w:pPr>
            <w:r w:rsidRPr="00146AF4">
              <w:rPr>
                <w:rFonts w:ascii="Calibri" w:hAnsi="Calibri"/>
                <w:sz w:val="20"/>
              </w:rPr>
              <w:t xml:space="preserve">---- </w:t>
            </w:r>
          </w:p>
          <w:p w:rsidR="00F358B7" w:rsidRPr="00146AF4" w:rsidRDefault="00F358B7" w:rsidP="00F358B7">
            <w:pPr>
              <w:spacing w:after="0" w:line="240" w:lineRule="auto"/>
              <w:jc w:val="center"/>
              <w:rPr>
                <w:rFonts w:ascii="Calibri" w:hAnsi="Calibri"/>
                <w:sz w:val="18"/>
              </w:rPr>
            </w:pPr>
            <w:r w:rsidRPr="00146AF4">
              <w:rPr>
                <w:rFonts w:ascii="Calibri" w:hAnsi="Calibri"/>
                <w:sz w:val="18"/>
              </w:rPr>
              <w:t>ΥΠΗΡΕΣΙΑ ΔΙΟΙΚΗΤΙΚΗΣ ΚΑΙ ΟΙΚΟΝΟΜΙΚΗΣ ΥΠΟΣΤΗΡΙΞΗΣ</w:t>
            </w:r>
          </w:p>
          <w:p w:rsidR="00F358B7" w:rsidRPr="00146AF4" w:rsidRDefault="00F358B7" w:rsidP="00F358B7">
            <w:pPr>
              <w:spacing w:after="0" w:line="240" w:lineRule="auto"/>
              <w:jc w:val="center"/>
              <w:rPr>
                <w:rFonts w:ascii="Calibri" w:hAnsi="Calibri"/>
                <w:sz w:val="18"/>
              </w:rPr>
            </w:pPr>
            <w:r w:rsidRPr="00146AF4">
              <w:rPr>
                <w:rFonts w:ascii="Calibri" w:hAnsi="Calibri"/>
                <w:sz w:val="18"/>
              </w:rPr>
              <w:t>ΤΜΗΜΑ Β’: ΟΙΚΟΝΟΜΙΚΩΝ ΘΕΜΑΤΩΝ</w:t>
            </w:r>
          </w:p>
          <w:p w:rsidR="00F358B7" w:rsidRPr="00146AF4" w:rsidRDefault="00F358B7" w:rsidP="00F358B7">
            <w:pPr>
              <w:spacing w:after="0" w:line="240" w:lineRule="auto"/>
              <w:jc w:val="center"/>
              <w:rPr>
                <w:rFonts w:ascii="Calibri" w:hAnsi="Calibri"/>
                <w:sz w:val="20"/>
              </w:rPr>
            </w:pPr>
            <w:r w:rsidRPr="00146AF4">
              <w:rPr>
                <w:rFonts w:ascii="Calibri" w:hAnsi="Calibri"/>
                <w:sz w:val="20"/>
              </w:rPr>
              <w:t>---</w:t>
            </w:r>
          </w:p>
        </w:tc>
        <w:tc>
          <w:tcPr>
            <w:tcW w:w="1134" w:type="dxa"/>
            <w:gridSpan w:val="2"/>
          </w:tcPr>
          <w:p w:rsidR="00F358B7" w:rsidRPr="00E667DD" w:rsidRDefault="00F358B7" w:rsidP="00F358B7">
            <w:pPr>
              <w:spacing w:after="0" w:line="240" w:lineRule="auto"/>
              <w:jc w:val="right"/>
              <w:rPr>
                <w:rFonts w:ascii="Calibri" w:hAnsi="Calibri"/>
                <w:sz w:val="18"/>
                <w:szCs w:val="18"/>
              </w:rPr>
            </w:pPr>
          </w:p>
          <w:p w:rsidR="00F358B7" w:rsidRPr="00E667DD" w:rsidRDefault="00F358B7" w:rsidP="00F358B7">
            <w:pPr>
              <w:spacing w:after="0" w:line="240" w:lineRule="auto"/>
              <w:jc w:val="right"/>
              <w:rPr>
                <w:rFonts w:ascii="Calibri" w:hAnsi="Calibri"/>
                <w:b/>
                <w:sz w:val="18"/>
                <w:szCs w:val="18"/>
              </w:rPr>
            </w:pPr>
          </w:p>
        </w:tc>
        <w:tc>
          <w:tcPr>
            <w:tcW w:w="4677" w:type="dxa"/>
            <w:gridSpan w:val="2"/>
          </w:tcPr>
          <w:p w:rsidR="00F358B7" w:rsidRPr="00146AF4" w:rsidRDefault="002132AF" w:rsidP="00F358B7">
            <w:pPr>
              <w:pStyle w:val="a4"/>
              <w:spacing w:after="0" w:line="240" w:lineRule="auto"/>
              <w:ind w:left="0"/>
              <w:rPr>
                <w:rFonts w:ascii="Calibri" w:hAnsi="Calibri"/>
                <w:b/>
                <w:szCs w:val="24"/>
                <w:u w:val="single"/>
              </w:rPr>
            </w:pPr>
            <w:r>
              <w:rPr>
                <w:rFonts w:ascii="Calibri" w:hAnsi="Calibri"/>
                <w:szCs w:val="24"/>
              </w:rPr>
              <w:t>Αρ. Πρ.:  14931</w:t>
            </w:r>
          </w:p>
          <w:p w:rsidR="00F358B7" w:rsidRPr="00146AF4" w:rsidRDefault="00F358B7" w:rsidP="00F358B7">
            <w:pPr>
              <w:pStyle w:val="a4"/>
              <w:spacing w:after="0" w:line="240" w:lineRule="auto"/>
              <w:ind w:left="0"/>
              <w:rPr>
                <w:rFonts w:ascii="Calibri" w:hAnsi="Calibri"/>
                <w:b/>
                <w:szCs w:val="24"/>
                <w:u w:val="single"/>
              </w:rPr>
            </w:pPr>
          </w:p>
        </w:tc>
      </w:tr>
      <w:tr w:rsidR="00F358B7" w:rsidRPr="00E667DD" w:rsidTr="0045664E">
        <w:trPr>
          <w:gridBefore w:val="1"/>
          <w:gridAfter w:val="1"/>
          <w:wBefore w:w="709" w:type="dxa"/>
          <w:wAfter w:w="177" w:type="dxa"/>
        </w:trPr>
        <w:tc>
          <w:tcPr>
            <w:tcW w:w="1539" w:type="dxa"/>
          </w:tcPr>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Ταχ. Δ/νση:</w:t>
            </w:r>
          </w:p>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Τ.Κ. – Πόλη:</w:t>
            </w:r>
          </w:p>
          <w:p w:rsidR="00F358B7" w:rsidRPr="00041BE3"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Πληροφορίες:</w:t>
            </w:r>
          </w:p>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Τηλέφωνο:</w:t>
            </w:r>
          </w:p>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lang w:val="en-US"/>
              </w:rPr>
              <w:t>Fax</w:t>
            </w:r>
            <w:r w:rsidRPr="00E667DD">
              <w:rPr>
                <w:rFonts w:ascii="Calibri" w:hAnsi="Calibri"/>
                <w:bCs/>
                <w:sz w:val="18"/>
                <w:szCs w:val="18"/>
              </w:rPr>
              <w:t>:</w:t>
            </w:r>
          </w:p>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Ιστοσελίδα:</w:t>
            </w:r>
          </w:p>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E667DD">
              <w:rPr>
                <w:rFonts w:ascii="Calibri" w:hAnsi="Calibri"/>
                <w:bCs/>
                <w:sz w:val="18"/>
                <w:szCs w:val="18"/>
              </w:rPr>
              <w:t>:</w:t>
            </w:r>
          </w:p>
        </w:tc>
        <w:tc>
          <w:tcPr>
            <w:tcW w:w="3349" w:type="dxa"/>
            <w:gridSpan w:val="2"/>
          </w:tcPr>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Μανδηλαρά 23</w:t>
            </w:r>
          </w:p>
          <w:p w:rsidR="00F358B7" w:rsidRPr="00E667DD"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412 22</w:t>
            </w:r>
            <w:r>
              <w:rPr>
                <w:rFonts w:ascii="Calibri" w:hAnsi="Calibri"/>
                <w:bCs/>
                <w:sz w:val="18"/>
                <w:szCs w:val="18"/>
              </w:rPr>
              <w:t>,</w:t>
            </w:r>
            <w:r w:rsidRPr="00E667DD">
              <w:rPr>
                <w:rFonts w:ascii="Calibri" w:hAnsi="Calibri"/>
                <w:bCs/>
                <w:sz w:val="18"/>
                <w:szCs w:val="18"/>
              </w:rPr>
              <w:t xml:space="preserve"> Λάρισα</w:t>
            </w:r>
          </w:p>
          <w:p w:rsidR="00F358B7" w:rsidRPr="0075619A" w:rsidRDefault="00A96BE4" w:rsidP="00F358B7">
            <w:pPr>
              <w:tabs>
                <w:tab w:val="left" w:pos="1260"/>
              </w:tabs>
              <w:spacing w:after="0" w:line="240" w:lineRule="auto"/>
              <w:ind w:left="-108" w:right="-355"/>
              <w:rPr>
                <w:rFonts w:ascii="Calibri" w:hAnsi="Calibri"/>
                <w:bCs/>
                <w:sz w:val="18"/>
                <w:szCs w:val="18"/>
              </w:rPr>
            </w:pPr>
            <w:r>
              <w:rPr>
                <w:rFonts w:ascii="Calibri" w:hAnsi="Calibri"/>
                <w:bCs/>
                <w:sz w:val="18"/>
                <w:szCs w:val="18"/>
              </w:rPr>
              <w:t>Μαστορογιάννη Μαρία</w:t>
            </w:r>
          </w:p>
          <w:p w:rsidR="00F358B7" w:rsidRPr="00A828A5" w:rsidRDefault="00F358B7" w:rsidP="00F358B7">
            <w:pPr>
              <w:tabs>
                <w:tab w:val="left" w:pos="1260"/>
              </w:tabs>
              <w:spacing w:after="0" w:line="240" w:lineRule="auto"/>
              <w:ind w:left="-108" w:right="-355"/>
              <w:rPr>
                <w:rFonts w:ascii="Calibri" w:hAnsi="Calibri"/>
                <w:bCs/>
                <w:sz w:val="18"/>
                <w:szCs w:val="18"/>
              </w:rPr>
            </w:pPr>
            <w:r>
              <w:rPr>
                <w:rFonts w:ascii="Calibri" w:hAnsi="Calibri"/>
                <w:bCs/>
                <w:sz w:val="18"/>
                <w:szCs w:val="18"/>
              </w:rPr>
              <w:t>2410.5392</w:t>
            </w:r>
            <w:r w:rsidR="00AB165F">
              <w:rPr>
                <w:rFonts w:ascii="Calibri" w:hAnsi="Calibri"/>
                <w:bCs/>
                <w:sz w:val="18"/>
                <w:szCs w:val="18"/>
              </w:rPr>
              <w:t>24</w:t>
            </w:r>
          </w:p>
          <w:p w:rsidR="00F358B7" w:rsidRDefault="00F358B7" w:rsidP="00F358B7">
            <w:pPr>
              <w:tabs>
                <w:tab w:val="left" w:pos="1260"/>
              </w:tabs>
              <w:spacing w:after="0" w:line="240" w:lineRule="auto"/>
              <w:ind w:left="-108" w:right="-355"/>
              <w:rPr>
                <w:rFonts w:ascii="Calibri" w:hAnsi="Calibri"/>
                <w:bCs/>
                <w:sz w:val="18"/>
                <w:szCs w:val="18"/>
              </w:rPr>
            </w:pPr>
            <w:r w:rsidRPr="00E667DD">
              <w:rPr>
                <w:rFonts w:ascii="Calibri" w:hAnsi="Calibri"/>
                <w:bCs/>
                <w:sz w:val="18"/>
                <w:szCs w:val="18"/>
              </w:rPr>
              <w:t>2410</w:t>
            </w:r>
            <w:r>
              <w:rPr>
                <w:rFonts w:ascii="Calibri" w:hAnsi="Calibri"/>
                <w:bCs/>
                <w:sz w:val="18"/>
                <w:szCs w:val="18"/>
              </w:rPr>
              <w:t>.539219</w:t>
            </w:r>
          </w:p>
          <w:p w:rsidR="00F358B7" w:rsidRDefault="00F358B7" w:rsidP="00F358B7">
            <w:pPr>
              <w:tabs>
                <w:tab w:val="left" w:pos="1260"/>
              </w:tabs>
              <w:spacing w:after="0" w:line="240" w:lineRule="auto"/>
              <w:ind w:left="-108" w:right="-355"/>
              <w:rPr>
                <w:rFonts w:ascii="Calibri" w:hAnsi="Calibri"/>
                <w:bCs/>
                <w:sz w:val="18"/>
                <w:szCs w:val="18"/>
              </w:rPr>
            </w:pPr>
            <w:r w:rsidRPr="00D37D65">
              <w:rPr>
                <w:rFonts w:ascii="Calibri" w:hAnsi="Calibri"/>
                <w:bCs/>
                <w:sz w:val="18"/>
                <w:szCs w:val="18"/>
                <w:lang w:val="en-US"/>
              </w:rPr>
              <w:t>http</w:t>
            </w:r>
            <w:r w:rsidRPr="00D37D65">
              <w:rPr>
                <w:rFonts w:ascii="Calibri" w:hAnsi="Calibri"/>
                <w:bCs/>
                <w:sz w:val="18"/>
                <w:szCs w:val="18"/>
              </w:rPr>
              <w:t>://</w:t>
            </w:r>
            <w:r w:rsidRPr="00D37D65">
              <w:rPr>
                <w:rFonts w:ascii="Calibri" w:hAnsi="Calibri"/>
                <w:bCs/>
                <w:sz w:val="18"/>
                <w:szCs w:val="18"/>
                <w:lang w:val="en-US"/>
              </w:rPr>
              <w:t>thess</w:t>
            </w:r>
            <w:r w:rsidRPr="00D37D65">
              <w:rPr>
                <w:rFonts w:ascii="Calibri" w:hAnsi="Calibri"/>
                <w:bCs/>
                <w:sz w:val="18"/>
                <w:szCs w:val="18"/>
              </w:rPr>
              <w:t>.</w:t>
            </w:r>
            <w:r w:rsidRPr="00D37D65">
              <w:rPr>
                <w:rFonts w:ascii="Calibri" w:hAnsi="Calibri"/>
                <w:bCs/>
                <w:sz w:val="18"/>
                <w:szCs w:val="18"/>
                <w:lang w:val="en-US"/>
              </w:rPr>
              <w:t>pde</w:t>
            </w:r>
            <w:r w:rsidRPr="00D37D65">
              <w:rPr>
                <w:rFonts w:ascii="Calibri" w:hAnsi="Calibri"/>
                <w:bCs/>
                <w:sz w:val="18"/>
                <w:szCs w:val="18"/>
              </w:rPr>
              <w:t>.</w:t>
            </w:r>
            <w:r w:rsidRPr="00D37D65">
              <w:rPr>
                <w:rFonts w:ascii="Calibri" w:hAnsi="Calibri"/>
                <w:bCs/>
                <w:sz w:val="18"/>
                <w:szCs w:val="18"/>
                <w:lang w:val="en-US"/>
              </w:rPr>
              <w:t>sch</w:t>
            </w:r>
            <w:r w:rsidRPr="00D37D65">
              <w:rPr>
                <w:rFonts w:ascii="Calibri" w:hAnsi="Calibri"/>
                <w:bCs/>
                <w:sz w:val="18"/>
                <w:szCs w:val="18"/>
              </w:rPr>
              <w:t>.</w:t>
            </w:r>
            <w:r w:rsidRPr="00D37D65">
              <w:rPr>
                <w:rFonts w:ascii="Calibri" w:hAnsi="Calibri"/>
                <w:bCs/>
                <w:sz w:val="18"/>
                <w:szCs w:val="18"/>
                <w:lang w:val="en-US"/>
              </w:rPr>
              <w:t>gr</w:t>
            </w:r>
          </w:p>
          <w:p w:rsidR="00F358B7" w:rsidRPr="00E667DD" w:rsidRDefault="00F358B7" w:rsidP="00F358B7">
            <w:pPr>
              <w:tabs>
                <w:tab w:val="left" w:pos="1260"/>
              </w:tabs>
              <w:spacing w:after="0" w:line="240" w:lineRule="auto"/>
              <w:ind w:left="-108" w:right="-355"/>
              <w:rPr>
                <w:rFonts w:ascii="Calibri" w:hAnsi="Calibri"/>
                <w:bCs/>
                <w:sz w:val="18"/>
                <w:szCs w:val="18"/>
              </w:rPr>
            </w:pPr>
            <w:r w:rsidRPr="00D37D65">
              <w:rPr>
                <w:rFonts w:ascii="Calibri" w:hAnsi="Calibri"/>
                <w:bCs/>
                <w:sz w:val="18"/>
                <w:szCs w:val="18"/>
                <w:lang w:val="en-GB"/>
              </w:rPr>
              <w:t>mail</w:t>
            </w:r>
            <w:r w:rsidRPr="00D37D65">
              <w:rPr>
                <w:rFonts w:ascii="Calibri" w:hAnsi="Calibri"/>
                <w:bCs/>
                <w:sz w:val="18"/>
                <w:szCs w:val="18"/>
              </w:rPr>
              <w:t>@</w:t>
            </w:r>
            <w:r w:rsidRPr="00D37D65">
              <w:rPr>
                <w:rFonts w:ascii="Calibri" w:hAnsi="Calibri"/>
                <w:bCs/>
                <w:sz w:val="18"/>
                <w:szCs w:val="18"/>
                <w:lang w:val="en-GB"/>
              </w:rPr>
              <w:t>thess</w:t>
            </w:r>
            <w:r w:rsidRPr="00D37D65">
              <w:rPr>
                <w:rFonts w:ascii="Calibri" w:hAnsi="Calibri"/>
                <w:bCs/>
                <w:sz w:val="18"/>
                <w:szCs w:val="18"/>
              </w:rPr>
              <w:t>.</w:t>
            </w:r>
            <w:r w:rsidRPr="00D37D65">
              <w:rPr>
                <w:rFonts w:ascii="Calibri" w:hAnsi="Calibri"/>
                <w:bCs/>
                <w:sz w:val="18"/>
                <w:szCs w:val="18"/>
                <w:lang w:val="en-GB"/>
              </w:rPr>
              <w:t>pde</w:t>
            </w:r>
            <w:r w:rsidRPr="00D37D65">
              <w:rPr>
                <w:rFonts w:ascii="Calibri" w:hAnsi="Calibri"/>
                <w:bCs/>
                <w:sz w:val="18"/>
                <w:szCs w:val="18"/>
              </w:rPr>
              <w:t>.</w:t>
            </w:r>
            <w:r w:rsidRPr="00D37D65">
              <w:rPr>
                <w:rFonts w:ascii="Calibri" w:hAnsi="Calibri"/>
                <w:bCs/>
                <w:sz w:val="18"/>
                <w:szCs w:val="18"/>
                <w:lang w:val="en-GB"/>
              </w:rPr>
              <w:t>sch</w:t>
            </w:r>
            <w:r w:rsidRPr="00D37D65">
              <w:rPr>
                <w:rFonts w:ascii="Calibri" w:hAnsi="Calibri"/>
                <w:bCs/>
                <w:sz w:val="18"/>
                <w:szCs w:val="18"/>
              </w:rPr>
              <w:t>.</w:t>
            </w:r>
            <w:r w:rsidRPr="00D37D65">
              <w:rPr>
                <w:rFonts w:ascii="Calibri" w:hAnsi="Calibri"/>
                <w:bCs/>
                <w:sz w:val="18"/>
                <w:szCs w:val="18"/>
                <w:lang w:val="en-GB"/>
              </w:rPr>
              <w:t>gr</w:t>
            </w:r>
          </w:p>
        </w:tc>
        <w:tc>
          <w:tcPr>
            <w:tcW w:w="1134" w:type="dxa"/>
            <w:gridSpan w:val="2"/>
          </w:tcPr>
          <w:p w:rsidR="00F358B7" w:rsidRPr="00985B28" w:rsidRDefault="00F358B7" w:rsidP="00F358B7">
            <w:pPr>
              <w:spacing w:after="0" w:line="240" w:lineRule="auto"/>
              <w:jc w:val="right"/>
              <w:rPr>
                <w:rFonts w:ascii="Calibri" w:hAnsi="Calibri"/>
                <w:szCs w:val="24"/>
              </w:rPr>
            </w:pPr>
          </w:p>
        </w:tc>
        <w:tc>
          <w:tcPr>
            <w:tcW w:w="3617" w:type="dxa"/>
          </w:tcPr>
          <w:p w:rsidR="00F358B7" w:rsidRPr="00E667DD" w:rsidRDefault="00A96BE4" w:rsidP="00F358B7">
            <w:pPr>
              <w:spacing w:after="0" w:line="240" w:lineRule="auto"/>
              <w:ind w:firstLine="34"/>
              <w:rPr>
                <w:rFonts w:ascii="Calibri" w:hAnsi="Calibri"/>
                <w:sz w:val="18"/>
                <w:szCs w:val="18"/>
              </w:rPr>
            </w:pPr>
            <w:r w:rsidRPr="00A96BE4">
              <w:rPr>
                <w:rFonts w:ascii="Calibri" w:hAnsi="Calibri"/>
                <w:sz w:val="28"/>
                <w:szCs w:val="24"/>
              </w:rPr>
              <w:t>ΠΡΟΣΚΛΗΣΗ</w:t>
            </w:r>
          </w:p>
        </w:tc>
      </w:tr>
    </w:tbl>
    <w:p w:rsidR="00F358B7" w:rsidRDefault="00F358B7" w:rsidP="00F358B7">
      <w:pPr>
        <w:pStyle w:val="a5"/>
        <w:numPr>
          <w:ilvl w:val="0"/>
          <w:numId w:val="2"/>
        </w:numPr>
        <w:spacing w:after="0" w:line="240" w:lineRule="auto"/>
      </w:pPr>
    </w:p>
    <w:p w:rsidR="00F358B7" w:rsidRPr="00F358B7" w:rsidRDefault="00F358B7" w:rsidP="00F358B7">
      <w:pPr>
        <w:pStyle w:val="a5"/>
        <w:numPr>
          <w:ilvl w:val="0"/>
          <w:numId w:val="2"/>
        </w:numPr>
        <w:spacing w:after="0" w:line="240" w:lineRule="auto"/>
        <w:rPr>
          <w:rFonts w:ascii="Calibri" w:hAnsi="Calibri"/>
          <w:b/>
        </w:rPr>
      </w:pPr>
      <w:r w:rsidRPr="00F358B7">
        <w:rPr>
          <w:rFonts w:ascii="Calibri" w:hAnsi="Calibri"/>
          <w:b/>
        </w:rPr>
        <w:t>Θέμα: «Πρώτη Πρόσκληση για υποβολή Οικονομικής Προσφοράς»</w:t>
      </w:r>
    </w:p>
    <w:p w:rsidR="00F358B7" w:rsidRPr="00F358B7" w:rsidRDefault="00F358B7" w:rsidP="00F358B7">
      <w:pPr>
        <w:pStyle w:val="a5"/>
        <w:numPr>
          <w:ilvl w:val="0"/>
          <w:numId w:val="2"/>
        </w:numPr>
        <w:spacing w:after="0" w:line="240" w:lineRule="auto"/>
        <w:rPr>
          <w:rFonts w:ascii="Calibri" w:hAnsi="Calibri"/>
        </w:rPr>
      </w:pPr>
    </w:p>
    <w:p w:rsidR="00A96BE4" w:rsidRDefault="006F4FD4" w:rsidP="00A96BE4">
      <w:pPr>
        <w:pStyle w:val="a5"/>
        <w:numPr>
          <w:ilvl w:val="0"/>
          <w:numId w:val="2"/>
        </w:numPr>
        <w:spacing w:after="120"/>
        <w:jc w:val="both"/>
        <w:rPr>
          <w:rFonts w:ascii="Calibri" w:hAnsi="Calibri" w:cs="Arial"/>
        </w:rPr>
      </w:pPr>
      <w:r>
        <w:rPr>
          <w:rFonts w:ascii="Calibri" w:hAnsi="Calibri" w:cs="Arial"/>
        </w:rPr>
        <w:t xml:space="preserve">Η Περιφερειακή Διεύθυνση Πρωτοβάθμιας και </w:t>
      </w:r>
      <w:r w:rsidR="00484370">
        <w:rPr>
          <w:rFonts w:ascii="Calibri" w:hAnsi="Calibri" w:cs="Arial"/>
        </w:rPr>
        <w:t>Δευτεροβάθμιας</w:t>
      </w:r>
      <w:r>
        <w:rPr>
          <w:rFonts w:ascii="Calibri" w:hAnsi="Calibri" w:cs="Arial"/>
        </w:rPr>
        <w:t xml:space="preserve"> Εκπαίδευσης Θεσσαλία</w:t>
      </w:r>
      <w:r w:rsidR="00484370">
        <w:rPr>
          <w:rFonts w:ascii="Calibri" w:hAnsi="Calibri" w:cs="Arial"/>
        </w:rPr>
        <w:t>ς</w:t>
      </w:r>
      <w:r>
        <w:rPr>
          <w:rFonts w:ascii="Calibri" w:hAnsi="Calibri" w:cs="Arial"/>
        </w:rPr>
        <w:t>, προκειμένο</w:t>
      </w:r>
      <w:r w:rsidR="00484370">
        <w:rPr>
          <w:rFonts w:ascii="Calibri" w:hAnsi="Calibri" w:cs="Arial"/>
        </w:rPr>
        <w:t>υ να συνάψει σύμβαση καθαριότητας,</w:t>
      </w:r>
      <w:r w:rsidR="00A96BE4" w:rsidRPr="00A96BE4">
        <w:rPr>
          <w:rFonts w:ascii="Calibri" w:hAnsi="Calibri" w:cs="Arial"/>
        </w:rPr>
        <w:t xml:space="preserve"> </w:t>
      </w:r>
      <w:r w:rsidR="00484370">
        <w:rPr>
          <w:rFonts w:ascii="Calibri" w:hAnsi="Calibri" w:cs="Arial"/>
        </w:rPr>
        <w:t>προσκαλεί</w:t>
      </w:r>
      <w:r w:rsidR="00A96BE4" w:rsidRPr="00A96BE4">
        <w:rPr>
          <w:rFonts w:ascii="Calibri" w:hAnsi="Calibri" w:cs="Arial"/>
        </w:rPr>
        <w:t xml:space="preserve">, σύμφωνα </w:t>
      </w:r>
      <w:r w:rsidR="00A96BE4">
        <w:rPr>
          <w:rFonts w:ascii="Calibri" w:hAnsi="Calibri" w:cs="Arial"/>
        </w:rPr>
        <w:t>με το</w:t>
      </w:r>
      <w:r w:rsidR="00A96BE4" w:rsidRPr="00A96BE4">
        <w:rPr>
          <w:rFonts w:ascii="Calibri" w:hAnsi="Calibri" w:cs="Arial"/>
        </w:rPr>
        <w:t xml:space="preserve"> άρθρο 1</w:t>
      </w:r>
      <w:r w:rsidR="00A96BE4">
        <w:rPr>
          <w:rFonts w:ascii="Calibri" w:hAnsi="Calibri" w:cs="Arial"/>
        </w:rPr>
        <w:t>18</w:t>
      </w:r>
      <w:r w:rsidR="00A96BE4" w:rsidRPr="00A96BE4">
        <w:rPr>
          <w:rFonts w:ascii="Calibri" w:hAnsi="Calibri" w:cs="Arial"/>
        </w:rPr>
        <w:t xml:space="preserve"> του ν</w:t>
      </w:r>
      <w:r w:rsidR="00484370">
        <w:rPr>
          <w:rFonts w:ascii="Calibri" w:hAnsi="Calibri" w:cs="Arial"/>
        </w:rPr>
        <w:t xml:space="preserve">όμου 4412/2016 (ΦΕΚ 147 Α’), όλους τους ενδιαφερόμενους να καταθέσουν </w:t>
      </w:r>
      <w:r w:rsidR="00A96BE4" w:rsidRPr="00A96BE4">
        <w:rPr>
          <w:rFonts w:ascii="Calibri" w:hAnsi="Calibri" w:cs="Arial"/>
        </w:rPr>
        <w:t xml:space="preserve">προσφορά για </w:t>
      </w:r>
      <w:r w:rsidR="00484370">
        <w:rPr>
          <w:rFonts w:ascii="Calibri" w:hAnsi="Calibri" w:cs="Arial"/>
        </w:rPr>
        <w:t xml:space="preserve">την παροχή </w:t>
      </w:r>
      <w:r w:rsidR="00F624B6">
        <w:rPr>
          <w:rFonts w:ascii="Calibri" w:hAnsi="Calibri" w:cs="Arial"/>
        </w:rPr>
        <w:t>υπηρεσ</w:t>
      </w:r>
      <w:r w:rsidR="00484370">
        <w:rPr>
          <w:rFonts w:ascii="Calibri" w:hAnsi="Calibri" w:cs="Arial"/>
        </w:rPr>
        <w:t>ιών</w:t>
      </w:r>
      <w:r w:rsidR="00F624B6">
        <w:rPr>
          <w:rFonts w:ascii="Calibri" w:hAnsi="Calibri" w:cs="Arial"/>
        </w:rPr>
        <w:t xml:space="preserve"> καθαριότητας</w:t>
      </w:r>
      <w:r w:rsidR="00A96BE4" w:rsidRPr="00A96BE4">
        <w:rPr>
          <w:rFonts w:ascii="Calibri" w:hAnsi="Calibri" w:cs="Arial"/>
        </w:rPr>
        <w:t xml:space="preserve"> που αναφέρονται στο </w:t>
      </w:r>
      <w:r w:rsidR="00A96BE4" w:rsidRPr="00A96BE4">
        <w:rPr>
          <w:rFonts w:ascii="Calibri" w:hAnsi="Calibri" w:cs="Arial"/>
          <w:u w:val="single"/>
        </w:rPr>
        <w:t>ΠΑΡΑΡΤΗΜΑ</w:t>
      </w:r>
      <w:r w:rsidR="00A96BE4" w:rsidRPr="00A96BE4">
        <w:rPr>
          <w:rFonts w:ascii="Calibri" w:hAnsi="Calibri" w:cs="Arial"/>
        </w:rPr>
        <w:t xml:space="preserve"> της παρούσης. </w:t>
      </w:r>
    </w:p>
    <w:p w:rsidR="0045664E" w:rsidRPr="00A96BE4" w:rsidRDefault="0045664E" w:rsidP="00A96BE4">
      <w:pPr>
        <w:pStyle w:val="a5"/>
        <w:numPr>
          <w:ilvl w:val="0"/>
          <w:numId w:val="2"/>
        </w:numPr>
        <w:spacing w:after="120"/>
        <w:jc w:val="both"/>
        <w:rPr>
          <w:rFonts w:ascii="Calibri" w:hAnsi="Calibri" w:cs="Arial"/>
        </w:rPr>
      </w:pPr>
    </w:p>
    <w:p w:rsidR="00A96BE4" w:rsidRDefault="00A96BE4" w:rsidP="00A96BE4">
      <w:pPr>
        <w:pStyle w:val="a5"/>
        <w:numPr>
          <w:ilvl w:val="0"/>
          <w:numId w:val="2"/>
        </w:numPr>
        <w:spacing w:after="120"/>
        <w:jc w:val="both"/>
        <w:rPr>
          <w:rFonts w:ascii="Calibri" w:hAnsi="Calibri" w:cs="Arial"/>
        </w:rPr>
      </w:pPr>
      <w:r w:rsidRPr="00A96BE4">
        <w:rPr>
          <w:rFonts w:ascii="Calibri" w:hAnsi="Calibri" w:cs="Arial"/>
        </w:rPr>
        <w:t xml:space="preserve">Η </w:t>
      </w:r>
      <w:r w:rsidRPr="00A96BE4">
        <w:rPr>
          <w:rFonts w:ascii="Calibri" w:hAnsi="Calibri" w:cs="Arial"/>
          <w:b/>
          <w:i/>
        </w:rPr>
        <w:t>προσφορά</w:t>
      </w:r>
      <w:r w:rsidRPr="00A96BE4">
        <w:rPr>
          <w:rFonts w:ascii="Calibri" w:hAnsi="Calibri" w:cs="Arial"/>
        </w:rPr>
        <w:t xml:space="preserve"> θα κατατεθεί γραπτώς μέχρι την </w:t>
      </w:r>
      <w:r>
        <w:rPr>
          <w:rFonts w:ascii="Calibri" w:hAnsi="Calibri" w:cs="Arial"/>
          <w:b/>
          <w:color w:val="FF0000"/>
          <w:u w:val="single"/>
        </w:rPr>
        <w:t>Παρασκευή</w:t>
      </w:r>
      <w:r w:rsidRPr="00A96BE4">
        <w:rPr>
          <w:rFonts w:ascii="Calibri" w:hAnsi="Calibri" w:cs="Arial"/>
          <w:b/>
          <w:color w:val="FF0000"/>
          <w:u w:val="single"/>
        </w:rPr>
        <w:t xml:space="preserve">, </w:t>
      </w:r>
      <w:r>
        <w:rPr>
          <w:rFonts w:ascii="Calibri" w:hAnsi="Calibri" w:cs="Arial"/>
          <w:b/>
          <w:color w:val="FF0000"/>
          <w:u w:val="single"/>
        </w:rPr>
        <w:t>29 Δεκεμβρίου</w:t>
      </w:r>
      <w:r w:rsidRPr="00A96BE4">
        <w:rPr>
          <w:rFonts w:ascii="Calibri" w:hAnsi="Calibri" w:cs="Arial"/>
          <w:b/>
          <w:color w:val="FF0000"/>
          <w:u w:val="single"/>
        </w:rPr>
        <w:t xml:space="preserve"> 201</w:t>
      </w:r>
      <w:r>
        <w:rPr>
          <w:rFonts w:ascii="Calibri" w:hAnsi="Calibri" w:cs="Arial"/>
          <w:b/>
          <w:color w:val="FF0000"/>
          <w:u w:val="single"/>
        </w:rPr>
        <w:t>7</w:t>
      </w:r>
      <w:r w:rsidRPr="00A96BE4">
        <w:rPr>
          <w:rFonts w:ascii="Calibri" w:hAnsi="Calibri" w:cs="Arial"/>
          <w:b/>
          <w:color w:val="FF0000"/>
          <w:u w:val="single"/>
        </w:rPr>
        <w:t>, και</w:t>
      </w:r>
      <w:r>
        <w:rPr>
          <w:rFonts w:ascii="Calibri" w:hAnsi="Calibri" w:cs="Arial"/>
          <w:b/>
          <w:color w:val="FF0000"/>
          <w:u w:val="single"/>
        </w:rPr>
        <w:t xml:space="preserve"> ώρα 12</w:t>
      </w:r>
      <w:r w:rsidRPr="00A96BE4">
        <w:rPr>
          <w:rFonts w:ascii="Calibri" w:hAnsi="Calibri" w:cs="Arial"/>
          <w:b/>
          <w:color w:val="FF0000"/>
          <w:u w:val="single"/>
        </w:rPr>
        <w:t>:00</w:t>
      </w:r>
      <w:r w:rsidR="00484370">
        <w:rPr>
          <w:rFonts w:ascii="Calibri" w:hAnsi="Calibri" w:cs="Arial"/>
          <w:b/>
          <w:color w:val="FF0000"/>
          <w:u w:val="single"/>
        </w:rPr>
        <w:t xml:space="preserve"> μεσημβρινής</w:t>
      </w:r>
      <w:r w:rsidRPr="00A96BE4">
        <w:rPr>
          <w:rFonts w:ascii="Calibri" w:hAnsi="Calibri" w:cs="Arial"/>
          <w:b/>
        </w:rPr>
        <w:t xml:space="preserve"> </w:t>
      </w:r>
      <w:r w:rsidRPr="00A96BE4">
        <w:rPr>
          <w:rFonts w:ascii="Calibri" w:hAnsi="Calibri" w:cs="Arial"/>
        </w:rPr>
        <w:t xml:space="preserve">στα γραφεία της Περιφερειακής Διεύθυνσης Πρωτοβάθμιας και Δευτεροβάθμιας Εκπαίδευσης Θεσσαλίας, Μανδηλαρά 23, 2ος όροφος (υπόψη κ. Ν. Γεωργίου, κ. Μ. Μαστορογιάννη), είτε αυτοπροσώπως, είτε στο τηλεομοιότυπο 2410 538611 είτε με ηλεκτρονικό ταχυδρομείο </w:t>
      </w:r>
      <w:hyperlink r:id="rId7" w:history="1">
        <w:r w:rsidRPr="007C647C">
          <w:rPr>
            <w:rStyle w:val="-"/>
            <w:rFonts w:ascii="Calibri" w:hAnsi="Calibri" w:cs="Arial"/>
            <w:lang w:val="en-US"/>
          </w:rPr>
          <w:t>mail</w:t>
        </w:r>
        <w:r w:rsidRPr="007C647C">
          <w:rPr>
            <w:rStyle w:val="-"/>
            <w:rFonts w:ascii="Calibri" w:hAnsi="Calibri" w:cs="Arial"/>
          </w:rPr>
          <w:t>@</w:t>
        </w:r>
        <w:r w:rsidRPr="007C647C">
          <w:rPr>
            <w:rStyle w:val="-"/>
            <w:rFonts w:ascii="Calibri" w:hAnsi="Calibri" w:cs="Arial"/>
            <w:lang w:val="en-US"/>
          </w:rPr>
          <w:t>thess</w:t>
        </w:r>
        <w:r w:rsidRPr="007C647C">
          <w:rPr>
            <w:rStyle w:val="-"/>
            <w:rFonts w:ascii="Calibri" w:hAnsi="Calibri" w:cs="Arial"/>
          </w:rPr>
          <w:t>.</w:t>
        </w:r>
        <w:r w:rsidRPr="007C647C">
          <w:rPr>
            <w:rStyle w:val="-"/>
            <w:rFonts w:ascii="Calibri" w:hAnsi="Calibri" w:cs="Arial"/>
            <w:lang w:val="en-US"/>
          </w:rPr>
          <w:t>pde</w:t>
        </w:r>
        <w:r w:rsidRPr="007C647C">
          <w:rPr>
            <w:rStyle w:val="-"/>
            <w:rFonts w:ascii="Calibri" w:hAnsi="Calibri" w:cs="Arial"/>
          </w:rPr>
          <w:t>.</w:t>
        </w:r>
        <w:r w:rsidRPr="007C647C">
          <w:rPr>
            <w:rStyle w:val="-"/>
            <w:rFonts w:ascii="Calibri" w:hAnsi="Calibri" w:cs="Arial"/>
            <w:lang w:val="en-US"/>
          </w:rPr>
          <w:t>sch</w:t>
        </w:r>
        <w:r w:rsidRPr="007C647C">
          <w:rPr>
            <w:rStyle w:val="-"/>
            <w:rFonts w:ascii="Calibri" w:hAnsi="Calibri" w:cs="Arial"/>
          </w:rPr>
          <w:t>.</w:t>
        </w:r>
        <w:r w:rsidRPr="007C647C">
          <w:rPr>
            <w:rStyle w:val="-"/>
            <w:rFonts w:ascii="Calibri" w:hAnsi="Calibri" w:cs="Arial"/>
            <w:lang w:val="en-US"/>
          </w:rPr>
          <w:t>gr</w:t>
        </w:r>
      </w:hyperlink>
      <w:r w:rsidRPr="00A96BE4">
        <w:rPr>
          <w:rFonts w:ascii="Calibri" w:hAnsi="Calibri" w:cs="Arial"/>
        </w:rPr>
        <w:t>.</w:t>
      </w:r>
    </w:p>
    <w:p w:rsidR="00A96BE4" w:rsidRPr="00A96BE4" w:rsidRDefault="00A96BE4" w:rsidP="00A96BE4">
      <w:pPr>
        <w:pStyle w:val="a5"/>
        <w:numPr>
          <w:ilvl w:val="0"/>
          <w:numId w:val="2"/>
        </w:numPr>
        <w:spacing w:after="120"/>
        <w:jc w:val="both"/>
        <w:rPr>
          <w:rFonts w:ascii="Calibri" w:hAnsi="Calibri" w:cs="Arial"/>
        </w:rPr>
      </w:pPr>
    </w:p>
    <w:p w:rsidR="00A96BE4" w:rsidRPr="00A96BE4" w:rsidRDefault="00A96BE4" w:rsidP="00A96BE4">
      <w:pPr>
        <w:pStyle w:val="a5"/>
        <w:numPr>
          <w:ilvl w:val="0"/>
          <w:numId w:val="2"/>
        </w:numPr>
        <w:spacing w:after="120"/>
        <w:jc w:val="both"/>
        <w:rPr>
          <w:rFonts w:ascii="Calibri" w:hAnsi="Calibri" w:cs="Arial"/>
        </w:rPr>
      </w:pPr>
      <w:r w:rsidRPr="00A96BE4">
        <w:rPr>
          <w:rFonts w:ascii="Calibri" w:hAnsi="Calibri" w:cs="Arial"/>
        </w:rPr>
        <w:t xml:space="preserve">H </w:t>
      </w:r>
      <w:r w:rsidRPr="00FF42E7">
        <w:rPr>
          <w:rFonts w:ascii="Calibri" w:hAnsi="Calibri" w:cs="Arial"/>
        </w:rPr>
        <w:t>απευθείας ανάθεση</w:t>
      </w:r>
      <w:r w:rsidRPr="00A96BE4">
        <w:rPr>
          <w:rFonts w:ascii="Calibri" w:hAnsi="Calibri" w:cs="Arial"/>
        </w:rPr>
        <w:t xml:space="preserve"> </w:t>
      </w:r>
      <w:r w:rsidR="00484370">
        <w:rPr>
          <w:rFonts w:ascii="Calibri" w:hAnsi="Calibri" w:cs="Arial"/>
        </w:rPr>
        <w:t>παροχής υπηρεσιών καθαριότητας</w:t>
      </w:r>
      <w:r w:rsidRPr="00A96BE4">
        <w:rPr>
          <w:rFonts w:ascii="Calibri" w:hAnsi="Calibri" w:cs="Arial"/>
        </w:rPr>
        <w:t xml:space="preserve"> θα γίνει με </w:t>
      </w:r>
      <w:r w:rsidR="00484370">
        <w:rPr>
          <w:rFonts w:ascii="Calibri" w:hAnsi="Calibri" w:cs="Arial"/>
        </w:rPr>
        <w:t xml:space="preserve">τα παρακάτω </w:t>
      </w:r>
      <w:r w:rsidRPr="00A96BE4">
        <w:rPr>
          <w:rFonts w:ascii="Calibri" w:hAnsi="Calibri" w:cs="Arial"/>
        </w:rPr>
        <w:t xml:space="preserve">κριτήρια που ορίζουν οι διατάξεις </w:t>
      </w:r>
      <w:r>
        <w:rPr>
          <w:rFonts w:ascii="Calibri" w:hAnsi="Calibri" w:cs="Arial"/>
        </w:rPr>
        <w:t>του</w:t>
      </w:r>
      <w:r w:rsidRPr="00A96BE4">
        <w:rPr>
          <w:rFonts w:ascii="Calibri" w:hAnsi="Calibri" w:cs="Arial"/>
        </w:rPr>
        <w:t xml:space="preserve"> άρθρ</w:t>
      </w:r>
      <w:r>
        <w:rPr>
          <w:rFonts w:ascii="Calibri" w:hAnsi="Calibri" w:cs="Arial"/>
        </w:rPr>
        <w:t>ου</w:t>
      </w:r>
      <w:r w:rsidRPr="00A96BE4">
        <w:rPr>
          <w:rFonts w:ascii="Calibri" w:hAnsi="Calibri" w:cs="Arial"/>
        </w:rPr>
        <w:t xml:space="preserve"> </w:t>
      </w:r>
      <w:r>
        <w:rPr>
          <w:rFonts w:ascii="Calibri" w:hAnsi="Calibri" w:cs="Arial"/>
        </w:rPr>
        <w:t>86</w:t>
      </w:r>
      <w:r w:rsidRPr="00A96BE4">
        <w:rPr>
          <w:rFonts w:ascii="Calibri" w:hAnsi="Calibri" w:cs="Arial"/>
        </w:rPr>
        <w:t xml:space="preserve"> του νόμου 4412/2016 (ΦΕΚ 147 Α΄):</w:t>
      </w:r>
    </w:p>
    <w:p w:rsidR="00A96BE4" w:rsidRPr="00A96BE4" w:rsidRDefault="00A96BE4" w:rsidP="0045664E">
      <w:pPr>
        <w:pStyle w:val="a5"/>
        <w:numPr>
          <w:ilvl w:val="0"/>
          <w:numId w:val="2"/>
        </w:numPr>
        <w:tabs>
          <w:tab w:val="clear" w:pos="0"/>
        </w:tabs>
        <w:spacing w:after="120"/>
        <w:jc w:val="both"/>
        <w:rPr>
          <w:rFonts w:ascii="Calibri" w:hAnsi="Calibri" w:cs="Arial"/>
        </w:rPr>
      </w:pPr>
      <w:r w:rsidRPr="00A96BE4">
        <w:rPr>
          <w:rFonts w:ascii="Calibri" w:hAnsi="Calibri" w:cs="Arial"/>
        </w:rPr>
        <w:t>α) τη δυνατότητα καλής και έγκαιρης εκτέλεσης για την διάθεσή τους καθώς και το χρόνο παράδοσης τους,</w:t>
      </w:r>
    </w:p>
    <w:p w:rsidR="00A96BE4" w:rsidRDefault="00A96BE4" w:rsidP="00A96BE4">
      <w:pPr>
        <w:pStyle w:val="a5"/>
        <w:numPr>
          <w:ilvl w:val="0"/>
          <w:numId w:val="2"/>
        </w:numPr>
        <w:spacing w:after="120"/>
        <w:jc w:val="both"/>
        <w:rPr>
          <w:rFonts w:ascii="Calibri" w:hAnsi="Calibri" w:cs="Arial"/>
        </w:rPr>
      </w:pPr>
      <w:r w:rsidRPr="00C17FA6">
        <w:rPr>
          <w:rFonts w:ascii="Calibri" w:hAnsi="Calibri" w:cs="Arial"/>
        </w:rPr>
        <w:t xml:space="preserve">β) την πιο </w:t>
      </w:r>
      <w:r w:rsidR="00C17FA6" w:rsidRPr="00C17FA6">
        <w:rPr>
          <w:rFonts w:ascii="Calibri" w:hAnsi="Calibri" w:cs="Arial"/>
        </w:rPr>
        <w:t>συμφέρουσα από οικονομικής άποψης</w:t>
      </w:r>
      <w:r w:rsidRPr="00C17FA6">
        <w:rPr>
          <w:rFonts w:ascii="Calibri" w:hAnsi="Calibri" w:cs="Arial"/>
        </w:rPr>
        <w:t xml:space="preserve"> προσφορά </w:t>
      </w:r>
      <w:r w:rsidR="00C17FA6">
        <w:rPr>
          <w:rFonts w:ascii="Calibri" w:hAnsi="Calibri" w:cs="Arial"/>
        </w:rPr>
        <w:t>ανά τμήμα υπηρεσιών</w:t>
      </w:r>
      <w:r w:rsidR="00F624B6">
        <w:rPr>
          <w:rFonts w:ascii="Calibri" w:hAnsi="Calibri" w:cs="Arial"/>
        </w:rPr>
        <w:t xml:space="preserve"> ή και στο σύνολο</w:t>
      </w:r>
      <w:r w:rsidR="00484370">
        <w:rPr>
          <w:rFonts w:ascii="Calibri" w:hAnsi="Calibri" w:cs="Arial"/>
        </w:rPr>
        <w:t>,</w:t>
      </w:r>
    </w:p>
    <w:p w:rsidR="00A96BE4" w:rsidRPr="00484370" w:rsidRDefault="00C17FA6" w:rsidP="00A96BE4">
      <w:pPr>
        <w:pStyle w:val="a5"/>
        <w:numPr>
          <w:ilvl w:val="0"/>
          <w:numId w:val="2"/>
        </w:numPr>
        <w:spacing w:after="120"/>
        <w:jc w:val="both"/>
        <w:rPr>
          <w:rFonts w:ascii="Calibri" w:hAnsi="Calibri" w:cs="Arial"/>
        </w:rPr>
      </w:pPr>
      <w:r w:rsidRPr="00484370">
        <w:rPr>
          <w:rFonts w:ascii="Calibri" w:hAnsi="Calibri" w:cs="Arial"/>
        </w:rPr>
        <w:t xml:space="preserve">γ) </w:t>
      </w:r>
      <w:r w:rsidR="00A96BE4" w:rsidRPr="00484370">
        <w:rPr>
          <w:rFonts w:ascii="Calibri" w:hAnsi="Calibri" w:cs="Arial"/>
        </w:rPr>
        <w:t xml:space="preserve">τη συμμόρφωση ως προς </w:t>
      </w:r>
      <w:r w:rsidR="002B14AA" w:rsidRPr="00484370">
        <w:rPr>
          <w:rFonts w:ascii="Calibri" w:hAnsi="Calibri" w:cs="Arial"/>
        </w:rPr>
        <w:t xml:space="preserve">τους Γενικούς και Ειδικούς Όρους </w:t>
      </w:r>
      <w:r w:rsidRPr="00484370">
        <w:rPr>
          <w:rFonts w:ascii="Calibri" w:hAnsi="Calibri" w:cs="Arial"/>
        </w:rPr>
        <w:t xml:space="preserve"> του ΠΑΡΑΡΤΗΜΑΤΟΣ που </w:t>
      </w:r>
      <w:r w:rsidR="00484370">
        <w:rPr>
          <w:rFonts w:ascii="Calibri" w:hAnsi="Calibri" w:cs="Arial"/>
        </w:rPr>
        <w:t>αποτελεί</w:t>
      </w:r>
      <w:r w:rsidRPr="00484370">
        <w:rPr>
          <w:rFonts w:ascii="Calibri" w:hAnsi="Calibri" w:cs="Arial"/>
        </w:rPr>
        <w:t xml:space="preserve"> αναπόσπαστο </w:t>
      </w:r>
      <w:r w:rsidR="002B14AA" w:rsidRPr="00484370">
        <w:rPr>
          <w:rFonts w:ascii="Calibri" w:hAnsi="Calibri" w:cs="Arial"/>
        </w:rPr>
        <w:t>τμήμα</w:t>
      </w:r>
      <w:r w:rsidRPr="00484370">
        <w:rPr>
          <w:rFonts w:ascii="Calibri" w:hAnsi="Calibri" w:cs="Arial"/>
        </w:rPr>
        <w:t xml:space="preserve"> της παρούσας.</w:t>
      </w:r>
    </w:p>
    <w:p w:rsidR="00466AFA" w:rsidRDefault="00466AFA" w:rsidP="00A96BE4">
      <w:pPr>
        <w:pStyle w:val="a5"/>
        <w:numPr>
          <w:ilvl w:val="0"/>
          <w:numId w:val="2"/>
        </w:numPr>
        <w:spacing w:after="120"/>
        <w:jc w:val="both"/>
        <w:rPr>
          <w:rFonts w:ascii="Calibri" w:hAnsi="Calibri" w:cs="Arial"/>
        </w:rPr>
      </w:pPr>
    </w:p>
    <w:p w:rsidR="00A96BE4" w:rsidRDefault="00A96BE4" w:rsidP="00FF42E7">
      <w:pPr>
        <w:pStyle w:val="a5"/>
        <w:numPr>
          <w:ilvl w:val="0"/>
          <w:numId w:val="2"/>
        </w:numPr>
        <w:spacing w:after="120"/>
        <w:jc w:val="both"/>
        <w:rPr>
          <w:rFonts w:ascii="Calibri" w:hAnsi="Calibri" w:cs="Arial"/>
        </w:rPr>
      </w:pPr>
      <w:r w:rsidRPr="00A96BE4">
        <w:rPr>
          <w:rFonts w:ascii="Calibri" w:hAnsi="Calibri" w:cs="Arial"/>
        </w:rPr>
        <w:t xml:space="preserve">Η </w:t>
      </w:r>
      <w:r w:rsidRPr="00FF42E7">
        <w:rPr>
          <w:rFonts w:ascii="Calibri" w:hAnsi="Calibri" w:cs="Arial"/>
        </w:rPr>
        <w:t>εξόφληση της δαπάνης</w:t>
      </w:r>
      <w:r w:rsidRPr="00A96BE4">
        <w:rPr>
          <w:rFonts w:ascii="Calibri" w:hAnsi="Calibri" w:cs="Arial"/>
        </w:rPr>
        <w:t xml:space="preserve"> θα γίνει σύμφωνα με το ν.2362/1995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p>
    <w:p w:rsidR="00F6037F" w:rsidRPr="00F6037F" w:rsidRDefault="009678A5" w:rsidP="00F6037F">
      <w:pPr>
        <w:pStyle w:val="a5"/>
        <w:rPr>
          <w:rFonts w:ascii="Calibri" w:hAnsi="Calibri" w:cs="Arial"/>
        </w:rPr>
      </w:pPr>
      <w:r>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left:0;text-align:left;margin-left:269.65pt;margin-top:1.45pt;width:179.45pt;height:101.2pt;z-index:251662336;mso-width-percent:400;mso-height-percent:200;mso-width-percent:400;mso-height-percent:200;mso-width-relative:margin;mso-height-relative:margin" stroked="f">
            <v:textbox style="mso-fit-shape-to-text:t">
              <w:txbxContent>
                <w:p w:rsidR="002132AF" w:rsidRPr="0045664E" w:rsidRDefault="002132AF" w:rsidP="00F6037F">
                  <w:pPr>
                    <w:spacing w:after="0" w:line="240" w:lineRule="auto"/>
                    <w:jc w:val="center"/>
                  </w:pPr>
                  <w:r w:rsidRPr="0045664E">
                    <w:t>Η Περιφερειακή Διευθύντρια Πρωτοβάθμιας και Δευτεροβάθμιας Εκπαίδευσης Θεσσαλίας</w:t>
                  </w:r>
                </w:p>
                <w:p w:rsidR="002132AF" w:rsidRPr="0045664E" w:rsidRDefault="002132AF" w:rsidP="00F6037F">
                  <w:pPr>
                    <w:spacing w:after="0" w:line="240" w:lineRule="auto"/>
                    <w:jc w:val="center"/>
                  </w:pPr>
                </w:p>
                <w:p w:rsidR="002132AF" w:rsidRPr="0045664E" w:rsidRDefault="002132AF" w:rsidP="00F6037F">
                  <w:pPr>
                    <w:spacing w:after="0" w:line="240" w:lineRule="auto"/>
                    <w:jc w:val="center"/>
                  </w:pPr>
                </w:p>
                <w:p w:rsidR="002132AF" w:rsidRPr="0045664E" w:rsidRDefault="002132AF" w:rsidP="00F6037F">
                  <w:pPr>
                    <w:spacing w:after="0" w:line="240" w:lineRule="auto"/>
                    <w:jc w:val="center"/>
                  </w:pPr>
                </w:p>
                <w:p w:rsidR="002132AF" w:rsidRPr="0045664E" w:rsidRDefault="002132AF" w:rsidP="00F6037F">
                  <w:pPr>
                    <w:spacing w:after="0" w:line="240" w:lineRule="auto"/>
                    <w:jc w:val="center"/>
                  </w:pPr>
                  <w:r w:rsidRPr="0045664E">
                    <w:t>ΕΛΕΝΗ ΑΝΑΣΤΑΣΟΠΟΥΛΟΥ</w:t>
                  </w:r>
                </w:p>
              </w:txbxContent>
            </v:textbox>
          </v:shape>
        </w:pict>
      </w:r>
    </w:p>
    <w:p w:rsidR="004E2ED0" w:rsidRDefault="004E2ED0">
      <w:pPr>
        <w:rPr>
          <w:rFonts w:ascii="Calibri" w:hAnsi="Calibri" w:cs="Arial"/>
        </w:rPr>
      </w:pPr>
      <w:r>
        <w:rPr>
          <w:rFonts w:ascii="Calibri" w:hAnsi="Calibri" w:cs="Arial"/>
        </w:rPr>
        <w:br w:type="page"/>
      </w:r>
    </w:p>
    <w:p w:rsidR="004D3455" w:rsidRPr="00A669EF" w:rsidRDefault="004E2ED0" w:rsidP="003118A0">
      <w:pPr>
        <w:pStyle w:val="a5"/>
        <w:numPr>
          <w:ilvl w:val="0"/>
          <w:numId w:val="2"/>
        </w:numPr>
        <w:pBdr>
          <w:top w:val="single" w:sz="4" w:space="1" w:color="auto"/>
          <w:left w:val="single" w:sz="4" w:space="4" w:color="auto"/>
          <w:bottom w:val="single" w:sz="4" w:space="1" w:color="auto"/>
          <w:right w:val="single" w:sz="4" w:space="4" w:color="auto"/>
        </w:pBdr>
        <w:spacing w:after="120"/>
        <w:jc w:val="center"/>
        <w:rPr>
          <w:rFonts w:ascii="Calibri" w:hAnsi="Calibri" w:cs="Arial"/>
          <w:b/>
          <w:spacing w:val="60"/>
        </w:rPr>
      </w:pPr>
      <w:r w:rsidRPr="00A669EF">
        <w:rPr>
          <w:rFonts w:ascii="Calibri" w:hAnsi="Calibri" w:cs="Arial"/>
          <w:b/>
          <w:spacing w:val="60"/>
        </w:rPr>
        <w:lastRenderedPageBreak/>
        <w:t>ΠΑΡΑΡΤΗΜΑ</w:t>
      </w:r>
    </w:p>
    <w:p w:rsidR="00A669EF" w:rsidRPr="003118A0" w:rsidRDefault="003118A0" w:rsidP="003118A0">
      <w:pPr>
        <w:spacing w:after="120"/>
        <w:jc w:val="center"/>
        <w:rPr>
          <w:rFonts w:cs="Arial"/>
          <w:i/>
        </w:rPr>
      </w:pPr>
      <w:r w:rsidRPr="003118A0">
        <w:rPr>
          <w:rFonts w:ascii="Calibri" w:hAnsi="Calibri" w:cs="Arial"/>
          <w:b/>
          <w:i/>
        </w:rPr>
        <w:t xml:space="preserve">1. </w:t>
      </w:r>
      <w:r w:rsidR="004E2ED0" w:rsidRPr="003118A0">
        <w:rPr>
          <w:rFonts w:ascii="Calibri" w:hAnsi="Calibri" w:cs="Arial"/>
          <w:b/>
          <w:i/>
        </w:rPr>
        <w:t>ΓΕΝΙΚΟΙ ΟΡΟΙ</w:t>
      </w:r>
    </w:p>
    <w:tbl>
      <w:tblPr>
        <w:tblStyle w:val="a6"/>
        <w:tblW w:w="8897" w:type="dxa"/>
        <w:tblLook w:val="04A0"/>
      </w:tblPr>
      <w:tblGrid>
        <w:gridCol w:w="1384"/>
        <w:gridCol w:w="2977"/>
        <w:gridCol w:w="1276"/>
        <w:gridCol w:w="3260"/>
      </w:tblGrid>
      <w:tr w:rsidR="00A669EF" w:rsidRPr="00D1563E" w:rsidTr="00F624B6">
        <w:tc>
          <w:tcPr>
            <w:tcW w:w="4361" w:type="dxa"/>
            <w:gridSpan w:val="2"/>
          </w:tcPr>
          <w:p w:rsidR="00A669EF" w:rsidRPr="00D1563E" w:rsidRDefault="00A669EF" w:rsidP="008320F5">
            <w:pPr>
              <w:spacing w:after="120"/>
              <w:jc w:val="center"/>
              <w:rPr>
                <w:rFonts w:cs="Arial"/>
                <w:b/>
              </w:rPr>
            </w:pPr>
            <w:r w:rsidRPr="00D1563E">
              <w:rPr>
                <w:rFonts w:cs="Arial"/>
                <w:b/>
              </w:rPr>
              <w:t>1</w:t>
            </w:r>
            <w:r w:rsidRPr="00D1563E">
              <w:rPr>
                <w:rFonts w:cs="Arial"/>
                <w:b/>
                <w:vertAlign w:val="superscript"/>
              </w:rPr>
              <w:t>ο</w:t>
            </w:r>
            <w:r w:rsidRPr="00D1563E">
              <w:rPr>
                <w:rFonts w:cs="Arial"/>
                <w:b/>
              </w:rPr>
              <w:t xml:space="preserve"> ΤΜΗΜΑ</w:t>
            </w:r>
            <w:r w:rsidR="00F6037F">
              <w:rPr>
                <w:rFonts w:cs="Arial"/>
                <w:b/>
              </w:rPr>
              <w:t xml:space="preserve"> ΥΠΗΡΕΣΙΩΝ</w:t>
            </w:r>
          </w:p>
        </w:tc>
        <w:tc>
          <w:tcPr>
            <w:tcW w:w="4536" w:type="dxa"/>
            <w:gridSpan w:val="2"/>
          </w:tcPr>
          <w:p w:rsidR="00A669EF" w:rsidRPr="00D1563E" w:rsidRDefault="00A669EF" w:rsidP="008320F5">
            <w:pPr>
              <w:spacing w:after="120"/>
              <w:jc w:val="center"/>
              <w:rPr>
                <w:rFonts w:cs="Arial"/>
                <w:b/>
              </w:rPr>
            </w:pPr>
            <w:r w:rsidRPr="00D1563E">
              <w:rPr>
                <w:rFonts w:cs="Arial"/>
                <w:b/>
              </w:rPr>
              <w:t>2</w:t>
            </w:r>
            <w:r w:rsidRPr="00D1563E">
              <w:rPr>
                <w:rFonts w:cs="Arial"/>
                <w:b/>
                <w:vertAlign w:val="superscript"/>
              </w:rPr>
              <w:t>ο</w:t>
            </w:r>
            <w:r w:rsidRPr="00D1563E">
              <w:rPr>
                <w:rFonts w:cs="Arial"/>
                <w:b/>
              </w:rPr>
              <w:t xml:space="preserve"> ΤΜΗΜΑ</w:t>
            </w:r>
            <w:r w:rsidR="00F6037F">
              <w:rPr>
                <w:rFonts w:cs="Arial"/>
                <w:b/>
              </w:rPr>
              <w:t xml:space="preserve"> ΥΠΗΡΕΣΙΩΝ</w:t>
            </w:r>
          </w:p>
        </w:tc>
      </w:tr>
      <w:tr w:rsidR="00A669EF" w:rsidTr="00F624B6">
        <w:tc>
          <w:tcPr>
            <w:tcW w:w="1384" w:type="dxa"/>
          </w:tcPr>
          <w:p w:rsidR="00A669EF" w:rsidRDefault="00A669EF" w:rsidP="008320F5">
            <w:pPr>
              <w:spacing w:after="120"/>
              <w:jc w:val="right"/>
              <w:rPr>
                <w:rFonts w:cs="Arial"/>
              </w:rPr>
            </w:pPr>
            <w:r>
              <w:rPr>
                <w:rFonts w:cs="Arial"/>
              </w:rPr>
              <w:t>Χώροι</w:t>
            </w:r>
          </w:p>
        </w:tc>
        <w:tc>
          <w:tcPr>
            <w:tcW w:w="2977" w:type="dxa"/>
          </w:tcPr>
          <w:p w:rsidR="00A669EF" w:rsidRDefault="00A669EF" w:rsidP="008320F5">
            <w:pPr>
              <w:spacing w:after="120"/>
              <w:rPr>
                <w:rFonts w:cs="Arial"/>
              </w:rPr>
            </w:pPr>
            <w:r>
              <w:rPr>
                <w:rFonts w:cs="Arial"/>
              </w:rPr>
              <w:t>Περιφερειακή Δ</w:t>
            </w:r>
            <w:r w:rsidR="008320F5">
              <w:rPr>
                <w:rFonts w:cs="Arial"/>
              </w:rPr>
              <w:t xml:space="preserve">ιεύθυνση Πρωτοβάθμιας και Δευτεροβάθμιας Εκπαίδευσης </w:t>
            </w:r>
            <w:r>
              <w:rPr>
                <w:rFonts w:cs="Arial"/>
              </w:rPr>
              <w:t>(ΠΔΕ) Θεσσαλίας</w:t>
            </w:r>
          </w:p>
        </w:tc>
        <w:tc>
          <w:tcPr>
            <w:tcW w:w="1276" w:type="dxa"/>
          </w:tcPr>
          <w:p w:rsidR="00A669EF" w:rsidRDefault="00A669EF" w:rsidP="008320F5">
            <w:pPr>
              <w:spacing w:after="120"/>
              <w:jc w:val="right"/>
              <w:rPr>
                <w:rFonts w:cs="Arial"/>
              </w:rPr>
            </w:pPr>
            <w:r>
              <w:rPr>
                <w:rFonts w:cs="Arial"/>
              </w:rPr>
              <w:t>Χώροι</w:t>
            </w:r>
          </w:p>
        </w:tc>
        <w:tc>
          <w:tcPr>
            <w:tcW w:w="3260" w:type="dxa"/>
          </w:tcPr>
          <w:p w:rsidR="00A669EF" w:rsidRDefault="00A669EF" w:rsidP="008320F5">
            <w:pPr>
              <w:spacing w:after="120"/>
              <w:rPr>
                <w:rFonts w:cs="Arial"/>
              </w:rPr>
            </w:pPr>
            <w:r>
              <w:rPr>
                <w:rFonts w:cs="Arial"/>
              </w:rPr>
              <w:t>Περιφερειακό Επιμορφωτικό Κέντρο (ΠΕΚ) Λάρισας</w:t>
            </w:r>
          </w:p>
        </w:tc>
      </w:tr>
      <w:tr w:rsidR="00A669EF" w:rsidTr="00F624B6">
        <w:tc>
          <w:tcPr>
            <w:tcW w:w="1384" w:type="dxa"/>
          </w:tcPr>
          <w:p w:rsidR="00A669EF" w:rsidRDefault="00A669EF" w:rsidP="008320F5">
            <w:pPr>
              <w:spacing w:after="120"/>
              <w:jc w:val="right"/>
              <w:rPr>
                <w:rFonts w:cs="Arial"/>
              </w:rPr>
            </w:pPr>
            <w:r>
              <w:rPr>
                <w:rFonts w:cs="Arial"/>
              </w:rPr>
              <w:t>Ταχ. Δ/νση:</w:t>
            </w:r>
          </w:p>
        </w:tc>
        <w:tc>
          <w:tcPr>
            <w:tcW w:w="2977" w:type="dxa"/>
          </w:tcPr>
          <w:p w:rsidR="00A669EF" w:rsidRDefault="00A669EF" w:rsidP="008320F5">
            <w:pPr>
              <w:spacing w:after="120"/>
              <w:rPr>
                <w:rFonts w:cs="Arial"/>
              </w:rPr>
            </w:pPr>
            <w:r>
              <w:rPr>
                <w:rFonts w:cs="Arial"/>
              </w:rPr>
              <w:t>Μανδηλαρά 23</w:t>
            </w:r>
          </w:p>
          <w:p w:rsidR="00D1563E" w:rsidRDefault="00D1563E" w:rsidP="008320F5">
            <w:pPr>
              <w:spacing w:after="120"/>
              <w:rPr>
                <w:rFonts w:cs="Arial"/>
              </w:rPr>
            </w:pPr>
            <w:r>
              <w:rPr>
                <w:rFonts w:cs="Arial"/>
              </w:rPr>
              <w:t>41222 Λάρισα</w:t>
            </w:r>
          </w:p>
        </w:tc>
        <w:tc>
          <w:tcPr>
            <w:tcW w:w="1276" w:type="dxa"/>
          </w:tcPr>
          <w:p w:rsidR="00A669EF" w:rsidRDefault="00A669EF" w:rsidP="008320F5">
            <w:pPr>
              <w:spacing w:after="120"/>
              <w:jc w:val="right"/>
              <w:rPr>
                <w:rFonts w:cs="Arial"/>
              </w:rPr>
            </w:pPr>
            <w:r>
              <w:rPr>
                <w:rFonts w:cs="Arial"/>
              </w:rPr>
              <w:t>Ταχ. Δ/νση</w:t>
            </w:r>
            <w:r w:rsidR="00F624B6">
              <w:rPr>
                <w:rFonts w:cs="Arial"/>
              </w:rPr>
              <w:t>:</w:t>
            </w:r>
          </w:p>
        </w:tc>
        <w:tc>
          <w:tcPr>
            <w:tcW w:w="3260" w:type="dxa"/>
          </w:tcPr>
          <w:p w:rsidR="00A669EF" w:rsidRDefault="00A669EF" w:rsidP="008320F5">
            <w:pPr>
              <w:spacing w:after="120"/>
              <w:rPr>
                <w:rFonts w:cs="Arial"/>
              </w:rPr>
            </w:pPr>
            <w:r>
              <w:rPr>
                <w:rFonts w:cs="Arial"/>
              </w:rPr>
              <w:t xml:space="preserve">Πλούτωνος 26 &amp; Ηρώων Πολυτεχνείου </w:t>
            </w:r>
          </w:p>
          <w:p w:rsidR="00D1563E" w:rsidRDefault="00D1563E" w:rsidP="008320F5">
            <w:pPr>
              <w:spacing w:after="120"/>
              <w:rPr>
                <w:rFonts w:cs="Arial"/>
              </w:rPr>
            </w:pPr>
            <w:r>
              <w:rPr>
                <w:rFonts w:cs="Arial"/>
              </w:rPr>
              <w:t>41221 Λάρισα</w:t>
            </w:r>
          </w:p>
        </w:tc>
      </w:tr>
      <w:tr w:rsidR="00A669EF" w:rsidTr="00F624B6">
        <w:tc>
          <w:tcPr>
            <w:tcW w:w="1384" w:type="dxa"/>
          </w:tcPr>
          <w:p w:rsidR="00A669EF" w:rsidRDefault="00AB165F" w:rsidP="008320F5">
            <w:pPr>
              <w:spacing w:after="120"/>
              <w:jc w:val="right"/>
              <w:rPr>
                <w:rFonts w:cs="Arial"/>
              </w:rPr>
            </w:pPr>
            <w:r>
              <w:rPr>
                <w:rFonts w:cs="Arial"/>
              </w:rPr>
              <w:t>τμ</w:t>
            </w:r>
          </w:p>
        </w:tc>
        <w:tc>
          <w:tcPr>
            <w:tcW w:w="2977" w:type="dxa"/>
          </w:tcPr>
          <w:p w:rsidR="00A669EF" w:rsidRDefault="00A669EF" w:rsidP="008320F5">
            <w:pPr>
              <w:spacing w:after="120"/>
              <w:rPr>
                <w:rFonts w:cs="Arial"/>
              </w:rPr>
            </w:pPr>
            <w:r>
              <w:rPr>
                <w:rFonts w:cs="Arial"/>
              </w:rPr>
              <w:t>570 τμ</w:t>
            </w:r>
            <w:r w:rsidR="00F6037F">
              <w:rPr>
                <w:rFonts w:cs="Arial"/>
              </w:rPr>
              <w:t xml:space="preserve"> &amp; κοινόχρηστοι χώροι</w:t>
            </w:r>
          </w:p>
        </w:tc>
        <w:tc>
          <w:tcPr>
            <w:tcW w:w="1276" w:type="dxa"/>
          </w:tcPr>
          <w:p w:rsidR="00A669EF" w:rsidRDefault="00AB165F" w:rsidP="008320F5">
            <w:pPr>
              <w:spacing w:after="120"/>
              <w:jc w:val="right"/>
              <w:rPr>
                <w:rFonts w:cs="Arial"/>
              </w:rPr>
            </w:pPr>
            <w:r>
              <w:rPr>
                <w:rFonts w:cs="Arial"/>
              </w:rPr>
              <w:t>τμ</w:t>
            </w:r>
          </w:p>
        </w:tc>
        <w:tc>
          <w:tcPr>
            <w:tcW w:w="3260" w:type="dxa"/>
          </w:tcPr>
          <w:p w:rsidR="00A669EF" w:rsidRDefault="00AB165F" w:rsidP="008320F5">
            <w:pPr>
              <w:spacing w:after="120"/>
              <w:rPr>
                <w:rFonts w:cs="Arial"/>
              </w:rPr>
            </w:pPr>
            <w:r>
              <w:rPr>
                <w:rFonts w:cs="Arial"/>
              </w:rPr>
              <w:t>70 τμ</w:t>
            </w:r>
            <w:r w:rsidR="00F6037F">
              <w:rPr>
                <w:rFonts w:cs="Arial"/>
              </w:rPr>
              <w:t xml:space="preserve"> &amp; κοινόχρηστοι χώροι</w:t>
            </w:r>
          </w:p>
        </w:tc>
      </w:tr>
      <w:tr w:rsidR="00F6037F" w:rsidTr="0045664E">
        <w:tc>
          <w:tcPr>
            <w:tcW w:w="8897" w:type="dxa"/>
            <w:gridSpan w:val="4"/>
          </w:tcPr>
          <w:p w:rsidR="008320F5" w:rsidRPr="008320F5" w:rsidRDefault="008320F5" w:rsidP="008320F5">
            <w:pPr>
              <w:spacing w:after="120"/>
              <w:rPr>
                <w:rFonts w:cs="Arial"/>
                <w:u w:val="single"/>
              </w:rPr>
            </w:pPr>
            <w:r w:rsidRPr="008320F5">
              <w:rPr>
                <w:rFonts w:cs="Arial"/>
                <w:u w:val="single"/>
              </w:rPr>
              <w:t>Σημείωση 1:</w:t>
            </w:r>
          </w:p>
          <w:p w:rsidR="00AD64D6" w:rsidRDefault="00F6037F" w:rsidP="008320F5">
            <w:pPr>
              <w:spacing w:after="120"/>
              <w:rPr>
                <w:rFonts w:cs="Arial"/>
              </w:rPr>
            </w:pPr>
            <w:r>
              <w:rPr>
                <w:rFonts w:cs="Arial"/>
              </w:rPr>
              <w:t>Ο καθαρισμός των γραφείων θα περιλαμβάνει τα εξής:</w:t>
            </w:r>
          </w:p>
          <w:p w:rsidR="00F6037F" w:rsidRDefault="00F6037F" w:rsidP="00D656A6">
            <w:pPr>
              <w:numPr>
                <w:ilvl w:val="0"/>
                <w:numId w:val="9"/>
              </w:numPr>
              <w:ind w:left="714" w:hanging="357"/>
              <w:rPr>
                <w:rFonts w:cs="Arial"/>
              </w:rPr>
            </w:pPr>
            <w:r>
              <w:rPr>
                <w:rFonts w:cs="Arial"/>
              </w:rPr>
              <w:t>Σκούπισμα και σφουγγάρισμα όλων των χώρων</w:t>
            </w:r>
            <w:r w:rsidR="00484370">
              <w:rPr>
                <w:rFonts w:cs="Arial"/>
              </w:rPr>
              <w:t>.</w:t>
            </w:r>
          </w:p>
          <w:p w:rsidR="00F6037F" w:rsidRDefault="00F6037F" w:rsidP="00D656A6">
            <w:pPr>
              <w:numPr>
                <w:ilvl w:val="0"/>
                <w:numId w:val="9"/>
              </w:numPr>
              <w:ind w:left="714" w:hanging="357"/>
              <w:rPr>
                <w:rFonts w:cs="Arial"/>
              </w:rPr>
            </w:pPr>
            <w:r>
              <w:rPr>
                <w:rFonts w:cs="Arial"/>
              </w:rPr>
              <w:t>Σκούπισμα με ηλεκτρική σκούπα όπου χρειάζεται (</w:t>
            </w:r>
            <w:r w:rsidR="00C72842">
              <w:rPr>
                <w:rFonts w:cs="Arial"/>
              </w:rPr>
              <w:t>χ</w:t>
            </w:r>
            <w:r>
              <w:rPr>
                <w:rFonts w:cs="Arial"/>
              </w:rPr>
              <w:t>αλιά και μοκέτες)</w:t>
            </w:r>
            <w:r w:rsidR="00484370">
              <w:rPr>
                <w:rFonts w:cs="Arial"/>
              </w:rPr>
              <w:t>.</w:t>
            </w:r>
          </w:p>
          <w:p w:rsidR="00F6037F" w:rsidRDefault="00F6037F" w:rsidP="00D656A6">
            <w:pPr>
              <w:numPr>
                <w:ilvl w:val="0"/>
                <w:numId w:val="9"/>
              </w:numPr>
              <w:ind w:left="714" w:hanging="357"/>
              <w:rPr>
                <w:rFonts w:cs="Arial"/>
              </w:rPr>
            </w:pPr>
            <w:r>
              <w:rPr>
                <w:rFonts w:cs="Arial"/>
              </w:rPr>
              <w:t>Ξεσκόνισμα όλων των σταθερών αντικειμένων (γραφεία, ντουλάπες κ.λ.π)</w:t>
            </w:r>
            <w:r w:rsidR="00484370">
              <w:rPr>
                <w:rFonts w:cs="Arial"/>
              </w:rPr>
              <w:t>.</w:t>
            </w:r>
          </w:p>
          <w:p w:rsidR="00F6037F" w:rsidRDefault="00F6037F" w:rsidP="00D656A6">
            <w:pPr>
              <w:numPr>
                <w:ilvl w:val="0"/>
                <w:numId w:val="9"/>
              </w:numPr>
              <w:ind w:left="714" w:hanging="357"/>
              <w:rPr>
                <w:rFonts w:cs="Arial"/>
              </w:rPr>
            </w:pPr>
            <w:r>
              <w:rPr>
                <w:rFonts w:cs="Arial"/>
              </w:rPr>
              <w:t xml:space="preserve">Καθαρισμός και απολύμανση των χώρων </w:t>
            </w:r>
            <w:r>
              <w:rPr>
                <w:rFonts w:cs="Arial"/>
                <w:lang w:val="en-US"/>
              </w:rPr>
              <w:t>WC</w:t>
            </w:r>
            <w:r w:rsidR="00484370">
              <w:rPr>
                <w:rFonts w:cs="Arial"/>
              </w:rPr>
              <w:t>.</w:t>
            </w:r>
          </w:p>
          <w:p w:rsidR="00F6037F" w:rsidRDefault="00F6037F" w:rsidP="00D656A6">
            <w:pPr>
              <w:numPr>
                <w:ilvl w:val="0"/>
                <w:numId w:val="9"/>
              </w:numPr>
              <w:ind w:left="714" w:hanging="357"/>
              <w:rPr>
                <w:rFonts w:cs="Arial"/>
              </w:rPr>
            </w:pPr>
            <w:r>
              <w:rPr>
                <w:rFonts w:cs="Arial"/>
              </w:rPr>
              <w:t>Καθαρισ</w:t>
            </w:r>
            <w:r w:rsidR="00C72842">
              <w:rPr>
                <w:rFonts w:cs="Arial"/>
              </w:rPr>
              <w:t>μός υαλοπινάκων μία (1) φορά το</w:t>
            </w:r>
            <w:r>
              <w:rPr>
                <w:rFonts w:cs="Arial"/>
              </w:rPr>
              <w:t xml:space="preserve"> μήνα</w:t>
            </w:r>
            <w:r w:rsidR="00484370">
              <w:rPr>
                <w:rFonts w:cs="Arial"/>
              </w:rPr>
              <w:t>.</w:t>
            </w:r>
          </w:p>
          <w:p w:rsidR="00AD64D6" w:rsidRDefault="00F6037F" w:rsidP="008320F5">
            <w:pPr>
              <w:numPr>
                <w:ilvl w:val="0"/>
                <w:numId w:val="9"/>
              </w:numPr>
              <w:spacing w:after="120"/>
              <w:rPr>
                <w:rFonts w:cs="Arial"/>
              </w:rPr>
            </w:pPr>
            <w:r>
              <w:rPr>
                <w:rFonts w:cs="Arial"/>
              </w:rPr>
              <w:t>Μάζεμα ποτηριών και φλιτζανιών</w:t>
            </w:r>
            <w:r w:rsidR="00484370">
              <w:rPr>
                <w:rFonts w:cs="Arial"/>
              </w:rPr>
              <w:t>.</w:t>
            </w:r>
          </w:p>
        </w:tc>
      </w:tr>
      <w:tr w:rsidR="008320F5" w:rsidTr="0045664E">
        <w:tc>
          <w:tcPr>
            <w:tcW w:w="8897" w:type="dxa"/>
            <w:gridSpan w:val="4"/>
          </w:tcPr>
          <w:p w:rsidR="008320F5" w:rsidRDefault="008320F5" w:rsidP="008320F5">
            <w:pPr>
              <w:spacing w:after="120"/>
              <w:jc w:val="both"/>
              <w:rPr>
                <w:rFonts w:cs="Arial"/>
              </w:rPr>
            </w:pPr>
            <w:r>
              <w:rPr>
                <w:rFonts w:cs="Arial"/>
                <w:u w:val="single"/>
              </w:rPr>
              <w:t>Σημείωση 2:</w:t>
            </w:r>
            <w:r>
              <w:rPr>
                <w:rFonts w:cs="Arial"/>
              </w:rPr>
              <w:t xml:space="preserve"> </w:t>
            </w:r>
          </w:p>
          <w:p w:rsidR="008320F5" w:rsidRDefault="008320F5" w:rsidP="008320F5">
            <w:pPr>
              <w:spacing w:after="120"/>
              <w:rPr>
                <w:rFonts w:cs="Arial"/>
              </w:rPr>
            </w:pPr>
            <w:r>
              <w:rPr>
                <w:rFonts w:cs="Arial"/>
              </w:rPr>
              <w:t>Συχνότητα καθαρισμού δύο φορές την εβδομάδα.</w:t>
            </w:r>
          </w:p>
        </w:tc>
      </w:tr>
      <w:tr w:rsidR="008320F5" w:rsidTr="0045664E">
        <w:tc>
          <w:tcPr>
            <w:tcW w:w="8897" w:type="dxa"/>
            <w:gridSpan w:val="4"/>
          </w:tcPr>
          <w:p w:rsidR="008320F5" w:rsidRDefault="008320F5" w:rsidP="008320F5">
            <w:pPr>
              <w:spacing w:after="120"/>
              <w:jc w:val="both"/>
              <w:rPr>
                <w:rFonts w:cs="Arial"/>
              </w:rPr>
            </w:pPr>
            <w:r>
              <w:rPr>
                <w:rFonts w:cs="Arial"/>
                <w:u w:val="single"/>
              </w:rPr>
              <w:t>Σημείωση 3:</w:t>
            </w:r>
            <w:r>
              <w:rPr>
                <w:rFonts w:cs="Arial"/>
              </w:rPr>
              <w:t xml:space="preserve"> </w:t>
            </w:r>
          </w:p>
          <w:p w:rsidR="008320F5" w:rsidRDefault="008320F5" w:rsidP="00C72842">
            <w:pPr>
              <w:spacing w:after="120"/>
              <w:jc w:val="both"/>
              <w:rPr>
                <w:rFonts w:cs="Arial"/>
              </w:rPr>
            </w:pPr>
            <w:r>
              <w:rPr>
                <w:rFonts w:cs="Arial"/>
              </w:rPr>
              <w:t xml:space="preserve">Η </w:t>
            </w:r>
            <w:r w:rsidR="00C72842">
              <w:rPr>
                <w:rFonts w:cs="Arial"/>
              </w:rPr>
              <w:t>αναθέτουσα αρχή</w:t>
            </w:r>
            <w:r>
              <w:rPr>
                <w:rFonts w:cs="Arial"/>
              </w:rPr>
              <w:t xml:space="preserve"> δεν αναλαμβάνει καμιά υποχρέωση νομική ή οικονομική (ΙΚΑ, Δώρα, Επιδόματα, Μισθοί κ.λ.π) του προσωπικού που θα χρησιμοποιηθεί</w:t>
            </w:r>
            <w:r w:rsidR="00C72842">
              <w:rPr>
                <w:rFonts w:cs="Arial"/>
              </w:rPr>
              <w:t>. Οι υποχρεώσεις αυτές</w:t>
            </w:r>
            <w:r>
              <w:rPr>
                <w:rFonts w:cs="Arial"/>
              </w:rPr>
              <w:t xml:space="preserve"> </w:t>
            </w:r>
            <w:r w:rsidR="00C72842">
              <w:rPr>
                <w:rFonts w:cs="Arial"/>
              </w:rPr>
              <w:t xml:space="preserve">θα </w:t>
            </w:r>
            <w:r>
              <w:rPr>
                <w:rFonts w:cs="Arial"/>
              </w:rPr>
              <w:t xml:space="preserve">βαρύνουν τον </w:t>
            </w:r>
            <w:r w:rsidR="00C72842">
              <w:rPr>
                <w:rFonts w:cs="Arial"/>
              </w:rPr>
              <w:t>ανάδοχο</w:t>
            </w:r>
            <w:r>
              <w:rPr>
                <w:rFonts w:cs="Arial"/>
              </w:rPr>
              <w:t>.</w:t>
            </w:r>
          </w:p>
        </w:tc>
      </w:tr>
      <w:tr w:rsidR="008320F5" w:rsidTr="0045664E">
        <w:tc>
          <w:tcPr>
            <w:tcW w:w="8897" w:type="dxa"/>
            <w:gridSpan w:val="4"/>
          </w:tcPr>
          <w:p w:rsidR="008320F5" w:rsidRDefault="008320F5" w:rsidP="008320F5">
            <w:pPr>
              <w:spacing w:after="120"/>
              <w:jc w:val="both"/>
              <w:rPr>
                <w:rFonts w:cs="Arial"/>
              </w:rPr>
            </w:pPr>
            <w:r>
              <w:rPr>
                <w:rFonts w:cs="Arial"/>
                <w:u w:val="single"/>
              </w:rPr>
              <w:t>Σημείωση 4:</w:t>
            </w:r>
            <w:r>
              <w:rPr>
                <w:rFonts w:cs="Arial"/>
              </w:rPr>
              <w:t xml:space="preserve"> </w:t>
            </w:r>
          </w:p>
          <w:p w:rsidR="008320F5" w:rsidRDefault="008320F5" w:rsidP="008320F5">
            <w:pPr>
              <w:spacing w:after="120"/>
              <w:rPr>
                <w:rFonts w:cs="Arial"/>
              </w:rPr>
            </w:pPr>
            <w:r>
              <w:rPr>
                <w:rFonts w:cs="Arial"/>
              </w:rPr>
              <w:t>Ο ανάδοχος υποχρεούται στην απαρέγκλιτη τήρηση των διατάξεων της εργατικής νομοθεσίας.</w:t>
            </w:r>
          </w:p>
        </w:tc>
      </w:tr>
    </w:tbl>
    <w:p w:rsidR="00F6037F" w:rsidRDefault="00F6037F" w:rsidP="00F6037F">
      <w:pPr>
        <w:spacing w:after="120" w:line="240" w:lineRule="auto"/>
        <w:jc w:val="both"/>
        <w:rPr>
          <w:rFonts w:cs="Arial"/>
        </w:rPr>
      </w:pPr>
    </w:p>
    <w:p w:rsidR="004E2ED0" w:rsidRPr="003118A0" w:rsidRDefault="003118A0" w:rsidP="003118A0">
      <w:pPr>
        <w:spacing w:after="120" w:line="240" w:lineRule="auto"/>
        <w:jc w:val="center"/>
        <w:rPr>
          <w:rFonts w:ascii="Calibri" w:hAnsi="Calibri" w:cs="Arial"/>
          <w:b/>
          <w:i/>
        </w:rPr>
      </w:pPr>
      <w:r>
        <w:rPr>
          <w:rFonts w:ascii="Calibri" w:hAnsi="Calibri" w:cs="Arial"/>
          <w:b/>
          <w:i/>
        </w:rPr>
        <w:t xml:space="preserve">2. </w:t>
      </w:r>
      <w:r w:rsidR="004E2ED0" w:rsidRPr="003118A0">
        <w:rPr>
          <w:rFonts w:ascii="Calibri" w:hAnsi="Calibri" w:cs="Arial"/>
          <w:b/>
          <w:i/>
        </w:rPr>
        <w:t>ΕΙΔΙΚΟΙ ΟΡΟΙ</w:t>
      </w:r>
    </w:p>
    <w:p w:rsidR="00A669EF" w:rsidRDefault="00A669EF" w:rsidP="0045664E">
      <w:pPr>
        <w:pStyle w:val="a5"/>
        <w:numPr>
          <w:ilvl w:val="0"/>
          <w:numId w:val="2"/>
        </w:numPr>
        <w:spacing w:after="120" w:line="240" w:lineRule="auto"/>
        <w:jc w:val="both"/>
        <w:rPr>
          <w:rFonts w:ascii="Calibri" w:hAnsi="Calibri" w:cs="Arial"/>
        </w:rPr>
      </w:pPr>
      <w:r>
        <w:rPr>
          <w:rFonts w:ascii="Calibri" w:hAnsi="Calibri" w:cs="Arial"/>
        </w:rPr>
        <w:t xml:space="preserve">Ειδικά για την παροχή υπηρεσιών καθαριότητας ο υποψήφιος ανάδοχος υποχρεούται (σύμφωνα με το άρθρο 93, του ν. 4412/2016) να προσκομίσει με την προσφορά του </w:t>
      </w:r>
      <w:r w:rsidR="003118A0">
        <w:rPr>
          <w:rFonts w:ascii="Calibri" w:hAnsi="Calibri" w:cs="Arial"/>
        </w:rPr>
        <w:t>(</w:t>
      </w:r>
      <w:r w:rsidRPr="00D656A6">
        <w:rPr>
          <w:rFonts w:ascii="Calibri" w:hAnsi="Calibri" w:cs="Arial"/>
          <w:b/>
        </w:rPr>
        <w:t>με ποινή αποκλεισμού</w:t>
      </w:r>
      <w:r w:rsidR="003118A0">
        <w:rPr>
          <w:rFonts w:ascii="Calibri" w:hAnsi="Calibri" w:cs="Arial"/>
        </w:rPr>
        <w:t>)</w:t>
      </w:r>
      <w:r>
        <w:rPr>
          <w:rFonts w:ascii="Calibri" w:hAnsi="Calibri" w:cs="Arial"/>
        </w:rPr>
        <w:t xml:space="preserve"> τα παρακάτω:</w:t>
      </w:r>
    </w:p>
    <w:p w:rsidR="00A669EF" w:rsidRPr="00F6037F" w:rsidRDefault="00D656A6" w:rsidP="0045664E">
      <w:pPr>
        <w:pStyle w:val="a5"/>
        <w:numPr>
          <w:ilvl w:val="0"/>
          <w:numId w:val="8"/>
        </w:numPr>
        <w:spacing w:before="120" w:after="120" w:line="240" w:lineRule="auto"/>
        <w:ind w:left="714" w:hanging="357"/>
        <w:jc w:val="both"/>
        <w:rPr>
          <w:rFonts w:ascii="Calibri" w:hAnsi="Calibri" w:cs="Arial"/>
        </w:rPr>
      </w:pPr>
      <w:r>
        <w:rPr>
          <w:rFonts w:ascii="Calibri" w:hAnsi="Calibri" w:cs="Arial"/>
        </w:rPr>
        <w:t>Α</w:t>
      </w:r>
      <w:r w:rsidR="00A669EF" w:rsidRPr="00F6037F">
        <w:rPr>
          <w:rFonts w:ascii="Calibri" w:hAnsi="Calibri" w:cs="Arial"/>
        </w:rPr>
        <w:t>ριθμό των εργαζομένων που θα απασχοληθούν</w:t>
      </w:r>
      <w:r>
        <w:rPr>
          <w:rFonts w:ascii="Calibri" w:hAnsi="Calibri" w:cs="Arial"/>
        </w:rPr>
        <w:t>.</w:t>
      </w:r>
    </w:p>
    <w:p w:rsidR="00A669EF" w:rsidRPr="00F6037F" w:rsidRDefault="00D656A6" w:rsidP="00AD64D6">
      <w:pPr>
        <w:pStyle w:val="a5"/>
        <w:numPr>
          <w:ilvl w:val="0"/>
          <w:numId w:val="8"/>
        </w:numPr>
        <w:spacing w:after="120" w:line="240" w:lineRule="auto"/>
        <w:jc w:val="both"/>
        <w:rPr>
          <w:rFonts w:ascii="Calibri" w:hAnsi="Calibri" w:cs="Arial"/>
        </w:rPr>
      </w:pPr>
      <w:r>
        <w:rPr>
          <w:rFonts w:ascii="Calibri" w:hAnsi="Calibri" w:cs="Arial"/>
        </w:rPr>
        <w:t>Η</w:t>
      </w:r>
      <w:r w:rsidR="00A669EF" w:rsidRPr="00F6037F">
        <w:rPr>
          <w:rFonts w:ascii="Calibri" w:hAnsi="Calibri" w:cs="Arial"/>
        </w:rPr>
        <w:t>μέρες και ώρες εργασίας</w:t>
      </w:r>
      <w:r w:rsidR="00484370">
        <w:rPr>
          <w:rFonts w:ascii="Calibri" w:hAnsi="Calibri" w:cs="Arial"/>
        </w:rPr>
        <w:t>.</w:t>
      </w:r>
    </w:p>
    <w:p w:rsidR="00A669EF" w:rsidRPr="00F6037F" w:rsidRDefault="00D656A6" w:rsidP="00AD64D6">
      <w:pPr>
        <w:pStyle w:val="a5"/>
        <w:numPr>
          <w:ilvl w:val="0"/>
          <w:numId w:val="8"/>
        </w:numPr>
        <w:spacing w:after="120" w:line="240" w:lineRule="auto"/>
        <w:jc w:val="both"/>
        <w:rPr>
          <w:rFonts w:ascii="Calibri" w:hAnsi="Calibri" w:cs="Arial"/>
        </w:rPr>
      </w:pPr>
      <w:r>
        <w:rPr>
          <w:rFonts w:ascii="Calibri" w:hAnsi="Calibri" w:cs="Arial"/>
        </w:rPr>
        <w:t>Τ</w:t>
      </w:r>
      <w:r w:rsidR="00A669EF" w:rsidRPr="00F6037F">
        <w:rPr>
          <w:rFonts w:ascii="Calibri" w:hAnsi="Calibri" w:cs="Arial"/>
        </w:rPr>
        <w:t>η ΣΣΕ που υπάγονται οι εργαζόμενοι</w:t>
      </w:r>
      <w:r w:rsidR="00484370">
        <w:rPr>
          <w:rFonts w:ascii="Calibri" w:hAnsi="Calibri" w:cs="Arial"/>
        </w:rPr>
        <w:t>.</w:t>
      </w:r>
    </w:p>
    <w:p w:rsidR="00A669EF" w:rsidRPr="00F6037F" w:rsidRDefault="00D656A6" w:rsidP="00AD64D6">
      <w:pPr>
        <w:pStyle w:val="a5"/>
        <w:numPr>
          <w:ilvl w:val="0"/>
          <w:numId w:val="8"/>
        </w:numPr>
        <w:spacing w:after="120" w:line="240" w:lineRule="auto"/>
        <w:jc w:val="both"/>
        <w:rPr>
          <w:rFonts w:ascii="Calibri" w:hAnsi="Calibri" w:cs="Arial"/>
        </w:rPr>
      </w:pPr>
      <w:r>
        <w:rPr>
          <w:rFonts w:ascii="Calibri" w:hAnsi="Calibri" w:cs="Arial"/>
        </w:rPr>
        <w:t>Τ</w:t>
      </w:r>
      <w:r w:rsidR="00A669EF" w:rsidRPr="00F6037F">
        <w:rPr>
          <w:rFonts w:ascii="Calibri" w:hAnsi="Calibri" w:cs="Arial"/>
        </w:rPr>
        <w:t>ο ύψος του προϋπολογισμένου ποσοστού, που αφορά τις πάσης φύσης αποδοχές αυτών των εργαζομένων</w:t>
      </w:r>
      <w:r w:rsidR="00484370">
        <w:rPr>
          <w:rFonts w:ascii="Calibri" w:hAnsi="Calibri" w:cs="Arial"/>
        </w:rPr>
        <w:t>.</w:t>
      </w:r>
    </w:p>
    <w:p w:rsidR="00A669EF" w:rsidRPr="00F6037F" w:rsidRDefault="00D656A6" w:rsidP="00AD64D6">
      <w:pPr>
        <w:pStyle w:val="a5"/>
        <w:numPr>
          <w:ilvl w:val="0"/>
          <w:numId w:val="8"/>
        </w:numPr>
        <w:spacing w:after="120" w:line="240" w:lineRule="auto"/>
        <w:jc w:val="both"/>
        <w:rPr>
          <w:rFonts w:ascii="Calibri" w:hAnsi="Calibri" w:cs="Arial"/>
        </w:rPr>
      </w:pPr>
      <w:r>
        <w:rPr>
          <w:rFonts w:ascii="Calibri" w:hAnsi="Calibri" w:cs="Arial"/>
        </w:rPr>
        <w:t>Τ</w:t>
      </w:r>
      <w:r w:rsidR="00A669EF" w:rsidRPr="00F6037F">
        <w:rPr>
          <w:rFonts w:ascii="Calibri" w:hAnsi="Calibri" w:cs="Arial"/>
        </w:rPr>
        <w:t>ο ύψος των ασφαλιστικών εισφορών με βάσει τα προϋπολογισθέντα ποσά</w:t>
      </w:r>
      <w:r>
        <w:rPr>
          <w:rFonts w:ascii="Calibri" w:hAnsi="Calibri" w:cs="Arial"/>
        </w:rPr>
        <w:t>.</w:t>
      </w:r>
    </w:p>
    <w:p w:rsidR="0045664E" w:rsidRDefault="00D656A6" w:rsidP="0045664E">
      <w:pPr>
        <w:pStyle w:val="a5"/>
        <w:numPr>
          <w:ilvl w:val="0"/>
          <w:numId w:val="8"/>
        </w:numPr>
        <w:spacing w:after="120" w:line="240" w:lineRule="auto"/>
        <w:jc w:val="both"/>
        <w:rPr>
          <w:rFonts w:ascii="Calibri" w:hAnsi="Calibri" w:cs="Arial"/>
        </w:rPr>
      </w:pPr>
      <w:r>
        <w:rPr>
          <w:rFonts w:ascii="Calibri" w:hAnsi="Calibri" w:cs="Arial"/>
        </w:rPr>
        <w:t>Τ</w:t>
      </w:r>
      <w:r w:rsidR="00A669EF" w:rsidRPr="00F6037F">
        <w:rPr>
          <w:rFonts w:ascii="Calibri" w:hAnsi="Calibri" w:cs="Arial"/>
        </w:rPr>
        <w:t>α τετραγωνικά μέτρα καθαρισμού ανά άτομο, όταν πρόκειται για καθαρισμό χώρων</w:t>
      </w:r>
      <w:r w:rsidR="003118A0">
        <w:rPr>
          <w:rFonts w:ascii="Calibri" w:hAnsi="Calibri" w:cs="Arial"/>
        </w:rPr>
        <w:t>.</w:t>
      </w:r>
    </w:p>
    <w:p w:rsidR="0045664E" w:rsidRPr="0045664E" w:rsidRDefault="0045664E" w:rsidP="0045664E">
      <w:pPr>
        <w:pStyle w:val="a5"/>
        <w:spacing w:after="120" w:line="240" w:lineRule="auto"/>
        <w:jc w:val="both"/>
        <w:rPr>
          <w:rFonts w:ascii="Calibri" w:hAnsi="Calibri" w:cs="Arial"/>
        </w:rPr>
      </w:pPr>
    </w:p>
    <w:p w:rsidR="00A669EF" w:rsidRPr="0045664E" w:rsidRDefault="00A669EF" w:rsidP="0045664E">
      <w:pPr>
        <w:pStyle w:val="a5"/>
        <w:numPr>
          <w:ilvl w:val="0"/>
          <w:numId w:val="2"/>
        </w:numPr>
        <w:spacing w:after="120" w:line="240" w:lineRule="auto"/>
        <w:jc w:val="both"/>
        <w:rPr>
          <w:rFonts w:ascii="Calibri" w:hAnsi="Calibri" w:cs="Arial"/>
        </w:rPr>
      </w:pPr>
      <w:r w:rsidRPr="0045664E">
        <w:rPr>
          <w:rFonts w:ascii="Calibri" w:hAnsi="Calibri" w:cs="Arial"/>
        </w:rPr>
        <w:t xml:space="preserve">Με τον ανάδοχο θα συναφθεί σύμβαση </w:t>
      </w:r>
      <w:r w:rsidR="003118A0">
        <w:rPr>
          <w:rFonts w:ascii="Calibri" w:hAnsi="Calibri" w:cs="Arial"/>
        </w:rPr>
        <w:t xml:space="preserve">ετήσιας διάρκειας </w:t>
      </w:r>
      <w:r w:rsidRPr="0045664E">
        <w:rPr>
          <w:rFonts w:ascii="Calibri" w:hAnsi="Calibri" w:cs="Arial"/>
        </w:rPr>
        <w:t xml:space="preserve">με δυνατότητα τροποποίησης κατά τη διάρκειά </w:t>
      </w:r>
      <w:r w:rsidR="0045664E">
        <w:rPr>
          <w:rFonts w:ascii="Calibri" w:hAnsi="Calibri" w:cs="Arial"/>
        </w:rPr>
        <w:t xml:space="preserve">της </w:t>
      </w:r>
      <w:r w:rsidRPr="0045664E">
        <w:rPr>
          <w:rFonts w:ascii="Calibri" w:hAnsi="Calibri" w:cs="Arial"/>
        </w:rPr>
        <w:t>χωρίς να απαιτείται νέα διαδικασία σύναψης σύμβασης, σύμφωνα με τους όρους και τις προϋποθέσεις του άρθρου 132 του ν. 4412/2016.</w:t>
      </w:r>
    </w:p>
    <w:p w:rsidR="00A669EF" w:rsidRDefault="00A669EF" w:rsidP="00F6037F">
      <w:pPr>
        <w:pStyle w:val="a5"/>
        <w:numPr>
          <w:ilvl w:val="0"/>
          <w:numId w:val="2"/>
        </w:numPr>
        <w:spacing w:after="120" w:line="240" w:lineRule="auto"/>
        <w:jc w:val="both"/>
        <w:rPr>
          <w:rFonts w:ascii="Calibri" w:hAnsi="Calibri" w:cs="Arial"/>
        </w:rPr>
      </w:pPr>
    </w:p>
    <w:p w:rsidR="00A669EF" w:rsidRDefault="00A669EF" w:rsidP="00F6037F">
      <w:pPr>
        <w:pStyle w:val="a5"/>
        <w:numPr>
          <w:ilvl w:val="0"/>
          <w:numId w:val="2"/>
        </w:numPr>
        <w:spacing w:after="120" w:line="240" w:lineRule="auto"/>
        <w:jc w:val="both"/>
        <w:rPr>
          <w:rFonts w:ascii="Calibri" w:hAnsi="Calibri" w:cs="Arial"/>
        </w:rPr>
      </w:pPr>
      <w:r>
        <w:rPr>
          <w:rFonts w:ascii="Calibri" w:hAnsi="Calibri" w:cs="Arial"/>
        </w:rPr>
        <w:lastRenderedPageBreak/>
        <w:t>Σημειώνεται επίσης ότι</w:t>
      </w:r>
      <w:r w:rsidR="003118A0">
        <w:rPr>
          <w:rFonts w:ascii="Calibri" w:hAnsi="Calibri" w:cs="Arial"/>
        </w:rPr>
        <w:t xml:space="preserve"> τον</w:t>
      </w:r>
      <w:r>
        <w:rPr>
          <w:rFonts w:ascii="Calibri" w:hAnsi="Calibri" w:cs="Arial"/>
        </w:rPr>
        <w:t xml:space="preserve"> </w:t>
      </w:r>
      <w:r w:rsidRPr="00FF42E7">
        <w:rPr>
          <w:rFonts w:ascii="Calibri" w:hAnsi="Calibri" w:cs="Arial"/>
        </w:rPr>
        <w:t>ανάδοχο βαρύνουν οι υπέρ τρίτων κρατήσεις, ως και κάθε άλλη επιβάρυνση, σύμφωνα με την κείμενη νομοθεσία, μη συμπεριλαμβανομένου Φ.Π.Α.:</w:t>
      </w:r>
    </w:p>
    <w:p w:rsidR="00995329" w:rsidRPr="00995329" w:rsidRDefault="00995329" w:rsidP="00995329">
      <w:pPr>
        <w:pStyle w:val="a5"/>
        <w:rPr>
          <w:rFonts w:ascii="Calibri" w:hAnsi="Calibri" w:cs="Arial"/>
        </w:rPr>
      </w:pPr>
    </w:p>
    <w:p w:rsidR="00995329" w:rsidRDefault="00995329" w:rsidP="00241366">
      <w:pPr>
        <w:pStyle w:val="a5"/>
        <w:numPr>
          <w:ilvl w:val="0"/>
          <w:numId w:val="11"/>
        </w:numPr>
        <w:spacing w:after="160" w:line="259" w:lineRule="auto"/>
        <w:ind w:left="709" w:hanging="357"/>
        <w:jc w:val="both"/>
      </w:pPr>
      <w:r>
        <w:t xml:space="preserve">Οι κρατήσεις επί της συνολικής συμβατικής αξίας βαρύνουν τον Ανάδοχο, όπως: </w:t>
      </w:r>
    </w:p>
    <w:p w:rsidR="002132AF" w:rsidRDefault="00995329" w:rsidP="002132AF">
      <w:pPr>
        <w:pStyle w:val="a5"/>
        <w:numPr>
          <w:ilvl w:val="0"/>
          <w:numId w:val="13"/>
        </w:numPr>
        <w:spacing w:after="120" w:line="240" w:lineRule="auto"/>
        <w:jc w:val="both"/>
      </w:pPr>
      <w:r>
        <w:t>0,8 % επί της αξίας (εκτός ΦΠΑ) της αρχικής (</w:t>
      </w:r>
      <w:r w:rsidRPr="00A26AC0">
        <w:rPr>
          <w:sz w:val="18"/>
        </w:rPr>
        <w:t>αναλυτικά: κ</w:t>
      </w:r>
      <w:r w:rsidRPr="00A26AC0">
        <w:rPr>
          <w:rFonts w:ascii="Calibri" w:hAnsi="Calibri" w:cs="Arial"/>
          <w:sz w:val="18"/>
        </w:rPr>
        <w:t xml:space="preserve">ράτηση 0,06% η οποία υπολογίζεται επί της αξίας κάθε πληρωμής προ φόρων και κρατήσεων, υπέρ της Ενιαίας Ανεξάρτητης Αρχής Δημοσίων Συμβάσεων, σύμφωνα με το άρθρο 4 Ν.4013/2011 όπως ισχύει. Κράτηση ύψους 0,02% υπέρ του Δημοσίου, η οποία υπολογίζεται επί της αξίας, εκτός ΦΠΑ. Το ποσό αυτό παρακρατείται σε κάθε πληρωμή από την αναθέτουσα αρχή στο όνομα και για λογαριασμό της Γενικής </w:t>
      </w:r>
      <w:r w:rsidR="00F07E78">
        <w:rPr>
          <w:rFonts w:ascii="Calibri" w:hAnsi="Calibri" w:cs="Arial"/>
          <w:sz w:val="18"/>
        </w:rPr>
        <w:t xml:space="preserve"> </w:t>
      </w:r>
      <w:r w:rsidRPr="00A26AC0">
        <w:rPr>
          <w:rFonts w:ascii="Calibri" w:hAnsi="Calibri" w:cs="Arial"/>
          <w:sz w:val="18"/>
        </w:rPr>
        <w:t>Διεύθυνσης Δημοσίων Συμβάσεων και Προμηθειών σύμφωνα με την παρ. 6 του άρθρου 36 του ν. 4412/2016</w:t>
      </w:r>
      <w:r>
        <w:rPr>
          <w:rFonts w:ascii="Calibri" w:hAnsi="Calibri" w:cs="Arial"/>
        </w:rPr>
        <w:t xml:space="preserve">) </w:t>
      </w:r>
      <w:r>
        <w:t xml:space="preserve">καθώς και </w:t>
      </w:r>
    </w:p>
    <w:p w:rsidR="00995329" w:rsidRPr="00995329" w:rsidRDefault="00995329" w:rsidP="002132AF">
      <w:pPr>
        <w:pStyle w:val="a5"/>
        <w:numPr>
          <w:ilvl w:val="0"/>
          <w:numId w:val="13"/>
        </w:numPr>
        <w:spacing w:after="120" w:line="240" w:lineRule="auto"/>
        <w:jc w:val="both"/>
        <w:rPr>
          <w:rFonts w:ascii="Calibri" w:hAnsi="Calibri" w:cs="Arial"/>
        </w:rPr>
      </w:pPr>
      <w:r>
        <w:t xml:space="preserve">κάθε συμπληρωματικής σύμβασης η οποία υπάγεται σε χαρτόσημο 3% και ΟΓΑ χαρτοσήμου που υπολογίζεται με ποσοστό 20% επί του χαρτοσήμου. </w:t>
      </w:r>
    </w:p>
    <w:p w:rsidR="00995329" w:rsidRPr="00995329" w:rsidRDefault="00995329">
      <w:pPr>
        <w:pStyle w:val="a5"/>
        <w:spacing w:after="120" w:line="240" w:lineRule="auto"/>
        <w:ind w:left="709"/>
        <w:jc w:val="both"/>
        <w:rPr>
          <w:rFonts w:ascii="Calibri" w:hAnsi="Calibri" w:cs="Arial"/>
        </w:rPr>
      </w:pPr>
    </w:p>
    <w:sectPr w:rsidR="00995329" w:rsidRPr="00995329" w:rsidSect="0045664E">
      <w:pgSz w:w="11906" w:h="16838"/>
      <w:pgMar w:top="1135"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eastAsia="Times New Roman" w:cs="Calibri"/>
        <w:sz w:val="20"/>
        <w:szCs w:val="24"/>
        <w:lang w:val="el-GR" w:eastAsia="zh-CN" w:bidi="ar-SA"/>
      </w:r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9C04AC"/>
    <w:multiLevelType w:val="hybridMultilevel"/>
    <w:tmpl w:val="EC5C3B16"/>
    <w:lvl w:ilvl="0" w:tplc="FDD6C130">
      <w:start w:val="4"/>
      <w:numFmt w:val="bullet"/>
      <w:lvlText w:val="-"/>
      <w:lvlJc w:val="left"/>
      <w:pPr>
        <w:ind w:left="1069" w:hanging="360"/>
      </w:pPr>
      <w:rPr>
        <w:rFonts w:ascii="Calibri" w:eastAsiaTheme="minorHAns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1BAC5CA2"/>
    <w:multiLevelType w:val="hybridMultilevel"/>
    <w:tmpl w:val="D6E836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DF2165"/>
    <w:multiLevelType w:val="hybridMultilevel"/>
    <w:tmpl w:val="597EB488"/>
    <w:lvl w:ilvl="0" w:tplc="11FA0E0C">
      <w:numFmt w:val="bullet"/>
      <w:lvlText w:val="-"/>
      <w:lvlJc w:val="left"/>
      <w:pPr>
        <w:ind w:left="1069" w:hanging="360"/>
      </w:pPr>
      <w:rPr>
        <w:rFonts w:ascii="Calibri" w:eastAsiaTheme="minorHAns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5">
    <w:nsid w:val="25927E41"/>
    <w:multiLevelType w:val="hybridMultilevel"/>
    <w:tmpl w:val="5DD414D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2D51CC"/>
    <w:multiLevelType w:val="hybridMultilevel"/>
    <w:tmpl w:val="9AD44D82"/>
    <w:lvl w:ilvl="0" w:tplc="0408000B">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5ED02352"/>
    <w:multiLevelType w:val="hybridMultilevel"/>
    <w:tmpl w:val="70C01674"/>
    <w:lvl w:ilvl="0" w:tplc="0408000D">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22E3E4D"/>
    <w:multiLevelType w:val="multilevel"/>
    <w:tmpl w:val="290890F0"/>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65CD2433"/>
    <w:multiLevelType w:val="hybridMultilevel"/>
    <w:tmpl w:val="B53A0A80"/>
    <w:lvl w:ilvl="0" w:tplc="4156E9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7C83E99"/>
    <w:multiLevelType w:val="hybridMultilevel"/>
    <w:tmpl w:val="76B0DB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C485F8B"/>
    <w:multiLevelType w:val="hybridMultilevel"/>
    <w:tmpl w:val="7B52810C"/>
    <w:lvl w:ilvl="0" w:tplc="8158B210">
      <w:start w:val="1"/>
      <w:numFmt w:val="decimal"/>
      <w:lvlText w:val="%1."/>
      <w:lvlJc w:val="left"/>
      <w:pPr>
        <w:ind w:left="644" w:hanging="360"/>
      </w:pPr>
      <w:rPr>
        <w:rFonts w:ascii="Calibri" w:hAnsi="Calibri"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9"/>
  </w:num>
  <w:num w:numId="7">
    <w:abstractNumId w:val="8"/>
  </w:num>
  <w:num w:numId="8">
    <w:abstractNumId w:val="3"/>
  </w:num>
  <w:num w:numId="9">
    <w:abstractNumId w:val="6"/>
  </w:num>
  <w:num w:numId="10">
    <w:abstractNumId w:val="11"/>
  </w:num>
  <w:num w:numId="11">
    <w:abstractNumId w:val="5"/>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C67DE"/>
    <w:rsid w:val="000860A2"/>
    <w:rsid w:val="0010181B"/>
    <w:rsid w:val="00163A5C"/>
    <w:rsid w:val="002132AF"/>
    <w:rsid w:val="00241366"/>
    <w:rsid w:val="002B14AA"/>
    <w:rsid w:val="003118A0"/>
    <w:rsid w:val="00334589"/>
    <w:rsid w:val="003E7F3A"/>
    <w:rsid w:val="00410029"/>
    <w:rsid w:val="0045664E"/>
    <w:rsid w:val="00466AFA"/>
    <w:rsid w:val="00484370"/>
    <w:rsid w:val="004D3455"/>
    <w:rsid w:val="004E2ED0"/>
    <w:rsid w:val="005C2AA3"/>
    <w:rsid w:val="005E2193"/>
    <w:rsid w:val="00615C42"/>
    <w:rsid w:val="00641B2F"/>
    <w:rsid w:val="006F4FD4"/>
    <w:rsid w:val="0081264A"/>
    <w:rsid w:val="008320F5"/>
    <w:rsid w:val="009678A5"/>
    <w:rsid w:val="00992099"/>
    <w:rsid w:val="00995329"/>
    <w:rsid w:val="009C2A23"/>
    <w:rsid w:val="009C67DE"/>
    <w:rsid w:val="00A26AC0"/>
    <w:rsid w:val="00A669EF"/>
    <w:rsid w:val="00A96BE4"/>
    <w:rsid w:val="00AB165F"/>
    <w:rsid w:val="00AD64D6"/>
    <w:rsid w:val="00C17FA6"/>
    <w:rsid w:val="00C57FF8"/>
    <w:rsid w:val="00C72842"/>
    <w:rsid w:val="00D1337D"/>
    <w:rsid w:val="00D1563E"/>
    <w:rsid w:val="00D656A6"/>
    <w:rsid w:val="00F07E78"/>
    <w:rsid w:val="00F358B7"/>
    <w:rsid w:val="00F6037F"/>
    <w:rsid w:val="00F624B6"/>
    <w:rsid w:val="00FF42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55"/>
  </w:style>
  <w:style w:type="paragraph" w:styleId="2">
    <w:name w:val="heading 2"/>
    <w:basedOn w:val="a"/>
    <w:next w:val="a"/>
    <w:link w:val="2Char"/>
    <w:uiPriority w:val="9"/>
    <w:semiHidden/>
    <w:unhideWhenUsed/>
    <w:qFormat/>
    <w:rsid w:val="00992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9C67DE"/>
    <w:pPr>
      <w:keepNext/>
      <w:numPr>
        <w:ilvl w:val="2"/>
        <w:numId w:val="1"/>
      </w:numPr>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C67DE"/>
    <w:pPr>
      <w:suppressAutoHyphens/>
      <w:spacing w:after="240" w:line="240" w:lineRule="auto"/>
      <w:jc w:val="both"/>
    </w:pPr>
    <w:rPr>
      <w:rFonts w:ascii="Calibri" w:eastAsia="Times New Roman" w:hAnsi="Calibri" w:cs="Calibri"/>
      <w:szCs w:val="24"/>
      <w:lang w:val="en-GB" w:eastAsia="zh-CN"/>
    </w:rPr>
  </w:style>
  <w:style w:type="character" w:customStyle="1" w:styleId="Char">
    <w:name w:val="Σώμα κειμένου Char"/>
    <w:basedOn w:val="a0"/>
    <w:link w:val="a3"/>
    <w:rsid w:val="009C67DE"/>
    <w:rPr>
      <w:rFonts w:ascii="Calibri" w:eastAsia="Times New Roman" w:hAnsi="Calibri" w:cs="Calibri"/>
      <w:szCs w:val="24"/>
      <w:lang w:val="en-GB" w:eastAsia="zh-CN"/>
    </w:rPr>
  </w:style>
  <w:style w:type="paragraph" w:customStyle="1" w:styleId="1">
    <w:name w:val="Παράγραφος λίστας1"/>
    <w:basedOn w:val="a"/>
    <w:rsid w:val="009C67DE"/>
    <w:pPr>
      <w:suppressAutoHyphens/>
      <w:spacing w:line="240" w:lineRule="auto"/>
      <w:ind w:left="720"/>
      <w:contextualSpacing/>
      <w:jc w:val="both"/>
    </w:pPr>
    <w:rPr>
      <w:rFonts w:ascii="Calibri" w:eastAsia="Times New Roman" w:hAnsi="Calibri" w:cs="Calibri"/>
      <w:szCs w:val="24"/>
      <w:lang w:val="en-GB" w:eastAsia="zh-CN"/>
    </w:rPr>
  </w:style>
  <w:style w:type="character" w:customStyle="1" w:styleId="3Char">
    <w:name w:val="Επικεφαλίδα 3 Char"/>
    <w:basedOn w:val="a0"/>
    <w:link w:val="3"/>
    <w:rsid w:val="009C67DE"/>
    <w:rPr>
      <w:rFonts w:ascii="Arial" w:eastAsia="Times New Roman" w:hAnsi="Arial" w:cs="Times New Roman"/>
      <w:b/>
      <w:bCs/>
      <w:szCs w:val="26"/>
      <w:lang w:val="en-GB" w:eastAsia="zh-CN"/>
    </w:rPr>
  </w:style>
  <w:style w:type="character" w:customStyle="1" w:styleId="2Char">
    <w:name w:val="Επικεφαλίδα 2 Char"/>
    <w:basedOn w:val="a0"/>
    <w:link w:val="2"/>
    <w:uiPriority w:val="9"/>
    <w:semiHidden/>
    <w:rsid w:val="00992099"/>
    <w:rPr>
      <w:rFonts w:asciiTheme="majorHAnsi" w:eastAsiaTheme="majorEastAsia" w:hAnsiTheme="majorHAnsi" w:cstheme="majorBidi"/>
      <w:b/>
      <w:bCs/>
      <w:color w:val="4F81BD" w:themeColor="accent1"/>
      <w:sz w:val="26"/>
      <w:szCs w:val="26"/>
    </w:rPr>
  </w:style>
  <w:style w:type="paragraph" w:styleId="a4">
    <w:name w:val="Body Text Indent"/>
    <w:basedOn w:val="a"/>
    <w:link w:val="Char0"/>
    <w:uiPriority w:val="99"/>
    <w:semiHidden/>
    <w:unhideWhenUsed/>
    <w:rsid w:val="00F358B7"/>
    <w:pPr>
      <w:spacing w:after="120"/>
      <w:ind w:left="283"/>
    </w:pPr>
  </w:style>
  <w:style w:type="character" w:customStyle="1" w:styleId="Char0">
    <w:name w:val="Σώμα κείμενου με εσοχή Char"/>
    <w:basedOn w:val="a0"/>
    <w:link w:val="a4"/>
    <w:uiPriority w:val="99"/>
    <w:semiHidden/>
    <w:rsid w:val="00F358B7"/>
  </w:style>
  <w:style w:type="paragraph" w:styleId="a5">
    <w:name w:val="List Paragraph"/>
    <w:basedOn w:val="a"/>
    <w:uiPriority w:val="34"/>
    <w:qFormat/>
    <w:rsid w:val="00F358B7"/>
    <w:pPr>
      <w:ind w:left="720"/>
      <w:contextualSpacing/>
    </w:pPr>
  </w:style>
  <w:style w:type="character" w:styleId="-">
    <w:name w:val="Hyperlink"/>
    <w:basedOn w:val="a0"/>
    <w:uiPriority w:val="99"/>
    <w:unhideWhenUsed/>
    <w:rsid w:val="00A96BE4"/>
    <w:rPr>
      <w:color w:val="0000FF" w:themeColor="hyperlink"/>
      <w:u w:val="single"/>
    </w:rPr>
  </w:style>
  <w:style w:type="table" w:styleId="a6">
    <w:name w:val="Table Grid"/>
    <w:basedOn w:val="a1"/>
    <w:uiPriority w:val="59"/>
    <w:rsid w:val="00A6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6037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60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5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thess.pd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EAA9-E906-450C-98F6-6A44C944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759</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29</cp:revision>
  <cp:lastPrinted>2017-12-28T07:40:00Z</cp:lastPrinted>
  <dcterms:created xsi:type="dcterms:W3CDTF">2017-12-27T08:11:00Z</dcterms:created>
  <dcterms:modified xsi:type="dcterms:W3CDTF">2017-12-28T08:09:00Z</dcterms:modified>
</cp:coreProperties>
</file>