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A85" w:rsidRDefault="00ED7A85"/>
    <w:p w:rsidR="00ED7A85" w:rsidRDefault="00ED7A85"/>
    <w:tbl>
      <w:tblPr>
        <w:tblpPr w:leftFromText="180" w:rightFromText="180" w:vertAnchor="page" w:horzAnchor="page" w:tblpX="1621" w:tblpY="1675"/>
        <w:tblW w:w="0" w:type="auto"/>
        <w:tblLook w:val="01E0"/>
      </w:tblPr>
      <w:tblGrid>
        <w:gridCol w:w="4680"/>
      </w:tblGrid>
      <w:tr w:rsidR="00ED7A85" w:rsidRPr="00D16983" w:rsidTr="00CC1FDB">
        <w:trPr>
          <w:trHeight w:val="4311"/>
        </w:trPr>
        <w:tc>
          <w:tcPr>
            <w:tcW w:w="4680" w:type="dxa"/>
          </w:tcPr>
          <w:p w:rsidR="00ED7A85" w:rsidRPr="00B9767C" w:rsidRDefault="00ED7A85" w:rsidP="00CC1FDB">
            <w:pPr>
              <w:pStyle w:val="1"/>
              <w:tabs>
                <w:tab w:val="center" w:pos="2023"/>
              </w:tabs>
              <w:rPr>
                <w:rFonts w:ascii="Times New Roman" w:hAnsi="Times New Roman"/>
                <w:sz w:val="22"/>
                <w:szCs w:val="22"/>
              </w:rPr>
            </w:pPr>
            <w:r w:rsidRPr="00B9767C">
              <w:rPr>
                <w:rFonts w:ascii="Times New Roman" w:hAnsi="Times New Roman"/>
                <w:sz w:val="22"/>
                <w:szCs w:val="22"/>
              </w:rPr>
              <w:tab/>
            </w:r>
          </w:p>
          <w:p w:rsidR="00ED7A85" w:rsidRPr="00B9767C" w:rsidRDefault="00ED7A85" w:rsidP="00ED7A85">
            <w:pPr>
              <w:rPr>
                <w:rFonts w:ascii="Times New Roman" w:hAnsi="Times New Roman"/>
                <w:b/>
                <w:sz w:val="22"/>
                <w:szCs w:val="22"/>
              </w:rPr>
            </w:pPr>
            <w:r w:rsidRPr="00B9767C">
              <w:rPr>
                <w:rFonts w:ascii="Times New Roman" w:hAnsi="Times New Roman"/>
                <w:b/>
                <w:sz w:val="22"/>
                <w:szCs w:val="22"/>
              </w:rPr>
              <w:t xml:space="preserve">           </w:t>
            </w:r>
            <w:r w:rsidR="00AD67FA">
              <w:rPr>
                <w:rFonts w:ascii="Times New Roman" w:hAnsi="Times New Roman"/>
                <w:noProof/>
                <w:sz w:val="22"/>
                <w:szCs w:val="22"/>
              </w:rPr>
              <w:t xml:space="preserve">               </w:t>
            </w:r>
            <w:r w:rsidRPr="00B9767C">
              <w:rPr>
                <w:rFonts w:ascii="Times New Roman" w:hAnsi="Times New Roman"/>
                <w:noProof/>
                <w:sz w:val="22"/>
                <w:szCs w:val="22"/>
              </w:rPr>
              <w:drawing>
                <wp:inline distT="0" distB="0" distL="0" distR="0">
                  <wp:extent cx="542925" cy="520765"/>
                  <wp:effectExtent l="19050" t="0" r="9525" b="0"/>
                  <wp:docPr id="1" name="5 - Εικόνα" descr="ETHNOSI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 Εικόνα" descr="ETHNOSIMO.jpg"/>
                          <pic:cNvPicPr>
                            <a:picLocks noChangeAspect="1" noChangeArrowheads="1"/>
                          </pic:cNvPicPr>
                        </pic:nvPicPr>
                        <pic:blipFill>
                          <a:blip r:embed="rId6" cstate="print"/>
                          <a:srcRect/>
                          <a:stretch>
                            <a:fillRect/>
                          </a:stretch>
                        </pic:blipFill>
                        <pic:spPr bwMode="auto">
                          <a:xfrm>
                            <a:off x="0" y="0"/>
                            <a:ext cx="542925" cy="520765"/>
                          </a:xfrm>
                          <a:prstGeom prst="rect">
                            <a:avLst/>
                          </a:prstGeom>
                          <a:noFill/>
                          <a:ln w="9525">
                            <a:noFill/>
                            <a:miter lim="800000"/>
                            <a:headEnd/>
                            <a:tailEnd/>
                          </a:ln>
                        </pic:spPr>
                      </pic:pic>
                    </a:graphicData>
                  </a:graphic>
                </wp:inline>
              </w:drawing>
            </w:r>
          </w:p>
          <w:p w:rsidR="00ED7A85" w:rsidRPr="00B9767C" w:rsidRDefault="00ED7A85" w:rsidP="00CC1FDB">
            <w:pPr>
              <w:rPr>
                <w:rFonts w:ascii="Times New Roman" w:hAnsi="Times New Roman"/>
                <w:b/>
                <w:sz w:val="22"/>
                <w:szCs w:val="22"/>
              </w:rPr>
            </w:pPr>
          </w:p>
          <w:p w:rsidR="00AD67FA" w:rsidRPr="00AD2936" w:rsidRDefault="00AD67FA" w:rsidP="00AD67FA">
            <w:pPr>
              <w:jc w:val="center"/>
              <w:rPr>
                <w:b/>
                <w:sz w:val="22"/>
                <w:szCs w:val="22"/>
              </w:rPr>
            </w:pPr>
            <w:r>
              <w:rPr>
                <w:rFonts w:ascii="Times New Roman" w:hAnsi="Times New Roman"/>
                <w:b/>
                <w:sz w:val="22"/>
                <w:szCs w:val="22"/>
              </w:rPr>
              <w:t xml:space="preserve"> </w:t>
            </w:r>
            <w:r>
              <w:rPr>
                <w:rFonts w:ascii="Times New Roman" w:hAnsi="Times New Roman"/>
                <w:bCs/>
                <w:sz w:val="22"/>
                <w:szCs w:val="22"/>
              </w:rPr>
              <w:t xml:space="preserve">  </w:t>
            </w:r>
            <w:r w:rsidR="00ED7A85" w:rsidRPr="00B9767C">
              <w:rPr>
                <w:rFonts w:ascii="Times New Roman" w:hAnsi="Times New Roman"/>
                <w:b/>
                <w:sz w:val="22"/>
                <w:szCs w:val="22"/>
                <w:lang w:val="de-DE"/>
              </w:rPr>
              <w:t xml:space="preserve"> </w:t>
            </w:r>
            <w:r w:rsidRPr="00AD67FA">
              <w:rPr>
                <w:b/>
                <w:sz w:val="22"/>
                <w:szCs w:val="22"/>
              </w:rPr>
              <w:t xml:space="preserve"> </w:t>
            </w:r>
            <w:r w:rsidRPr="00AD2936">
              <w:rPr>
                <w:b/>
                <w:sz w:val="22"/>
                <w:szCs w:val="22"/>
                <w:lang w:val="en-US"/>
              </w:rPr>
              <w:t>E</w:t>
            </w:r>
            <w:r w:rsidRPr="00AD2936">
              <w:rPr>
                <w:b/>
                <w:sz w:val="22"/>
                <w:szCs w:val="22"/>
              </w:rPr>
              <w:t>ΛΛΗΝΙΚΗ ΔΗΜΟΚΡΑΤΙΑ</w:t>
            </w:r>
          </w:p>
          <w:p w:rsidR="00AD67FA" w:rsidRPr="00AD2936" w:rsidRDefault="00AD67FA" w:rsidP="00AD67FA">
            <w:pPr>
              <w:jc w:val="center"/>
              <w:rPr>
                <w:b/>
                <w:sz w:val="22"/>
                <w:szCs w:val="22"/>
              </w:rPr>
            </w:pPr>
            <w:r w:rsidRPr="00AD2936">
              <w:rPr>
                <w:b/>
                <w:sz w:val="22"/>
                <w:szCs w:val="22"/>
              </w:rPr>
              <w:t>ΥΠΟΥΡΓΕΙΟ ΠΟΛΙΤΙΣΜΟΥ, ΠΑΙΔΕΙΑΣ</w:t>
            </w:r>
          </w:p>
          <w:p w:rsidR="00AD67FA" w:rsidRPr="00AD2936" w:rsidRDefault="00AD67FA" w:rsidP="00AD67FA">
            <w:pPr>
              <w:jc w:val="center"/>
              <w:rPr>
                <w:b/>
                <w:sz w:val="22"/>
                <w:szCs w:val="22"/>
              </w:rPr>
            </w:pPr>
            <w:r w:rsidRPr="00AD2936">
              <w:rPr>
                <w:b/>
                <w:sz w:val="22"/>
                <w:szCs w:val="22"/>
              </w:rPr>
              <w:t>ΚΑΙ ΘΡΗΣΚΕΥΜΑΤΩΝ</w:t>
            </w:r>
          </w:p>
          <w:p w:rsidR="00AD67FA" w:rsidRPr="00AD2936" w:rsidRDefault="00AD67FA" w:rsidP="00AD67FA">
            <w:pPr>
              <w:jc w:val="center"/>
              <w:rPr>
                <w:noProof/>
                <w:sz w:val="22"/>
                <w:szCs w:val="22"/>
              </w:rPr>
            </w:pPr>
            <w:r w:rsidRPr="00AD2936">
              <w:rPr>
                <w:b/>
                <w:sz w:val="22"/>
                <w:szCs w:val="22"/>
              </w:rPr>
              <w:t>ΠΕΡΙΦΕΡΕΙΑΚΗ Δ/ΝΣΗ Π.Ε. &amp; Δ.Ε.</w:t>
            </w:r>
          </w:p>
          <w:p w:rsidR="00AD67FA" w:rsidRPr="00AD2936" w:rsidRDefault="00AD67FA" w:rsidP="00AD67FA">
            <w:pPr>
              <w:jc w:val="center"/>
              <w:rPr>
                <w:b/>
                <w:sz w:val="22"/>
                <w:szCs w:val="22"/>
              </w:rPr>
            </w:pPr>
            <w:r w:rsidRPr="00AD2936">
              <w:rPr>
                <w:b/>
                <w:sz w:val="22"/>
                <w:szCs w:val="22"/>
              </w:rPr>
              <w:t>ΑΤΤΙΚΗΣ</w:t>
            </w:r>
          </w:p>
          <w:p w:rsidR="00AD67FA" w:rsidRPr="00AD2936" w:rsidRDefault="00AD67FA" w:rsidP="00AD67FA">
            <w:pPr>
              <w:jc w:val="center"/>
              <w:rPr>
                <w:b/>
                <w:sz w:val="22"/>
                <w:szCs w:val="22"/>
              </w:rPr>
            </w:pPr>
            <w:r w:rsidRPr="00AD2936">
              <w:rPr>
                <w:b/>
                <w:sz w:val="22"/>
                <w:szCs w:val="22"/>
              </w:rPr>
              <w:t>Δ΄Δ/ΝΣΗ ΠΡΩΤΟΒΑΘΜΙΑΣ ΕΚΠΑΙΔΕΥΣΗΣ</w:t>
            </w:r>
          </w:p>
          <w:p w:rsidR="00AD67FA" w:rsidRPr="00AD2936" w:rsidRDefault="00AD67FA" w:rsidP="00AD67FA">
            <w:pPr>
              <w:jc w:val="center"/>
              <w:rPr>
                <w:sz w:val="22"/>
                <w:szCs w:val="22"/>
              </w:rPr>
            </w:pPr>
            <w:r w:rsidRPr="00AD2936">
              <w:rPr>
                <w:b/>
                <w:sz w:val="22"/>
                <w:szCs w:val="22"/>
              </w:rPr>
              <w:t>ΑΘΗΝΩΝ</w:t>
            </w:r>
          </w:p>
          <w:p w:rsidR="00AD67FA" w:rsidRPr="00AD2936" w:rsidRDefault="00AD67FA" w:rsidP="00AD67FA">
            <w:pPr>
              <w:rPr>
                <w:sz w:val="22"/>
                <w:szCs w:val="22"/>
              </w:rPr>
            </w:pPr>
          </w:p>
          <w:p w:rsidR="00AD67FA" w:rsidRPr="00AD2936" w:rsidRDefault="00AD67FA" w:rsidP="00AD67FA">
            <w:pPr>
              <w:rPr>
                <w:sz w:val="22"/>
                <w:szCs w:val="22"/>
              </w:rPr>
            </w:pPr>
            <w:proofErr w:type="spellStart"/>
            <w:r w:rsidRPr="00AD2936">
              <w:rPr>
                <w:sz w:val="22"/>
                <w:szCs w:val="22"/>
              </w:rPr>
              <w:t>Ταχ</w:t>
            </w:r>
            <w:proofErr w:type="spellEnd"/>
            <w:r w:rsidRPr="00AD2936">
              <w:rPr>
                <w:sz w:val="22"/>
                <w:szCs w:val="22"/>
              </w:rPr>
              <w:t>. Δ/</w:t>
            </w:r>
            <w:proofErr w:type="spellStart"/>
            <w:r w:rsidRPr="00AD2936">
              <w:rPr>
                <w:sz w:val="22"/>
                <w:szCs w:val="22"/>
              </w:rPr>
              <w:t>νση</w:t>
            </w:r>
            <w:proofErr w:type="spellEnd"/>
            <w:r w:rsidRPr="00AD2936">
              <w:rPr>
                <w:sz w:val="22"/>
                <w:szCs w:val="22"/>
              </w:rPr>
              <w:t xml:space="preserve">    : </w:t>
            </w:r>
            <w:proofErr w:type="spellStart"/>
            <w:r>
              <w:rPr>
                <w:sz w:val="22"/>
                <w:szCs w:val="22"/>
              </w:rPr>
              <w:t>Λ.Συγγρού</w:t>
            </w:r>
            <w:proofErr w:type="spellEnd"/>
            <w:r>
              <w:rPr>
                <w:sz w:val="22"/>
                <w:szCs w:val="22"/>
              </w:rPr>
              <w:t xml:space="preserve">  165</w:t>
            </w:r>
          </w:p>
          <w:p w:rsidR="00AD67FA" w:rsidRPr="00AD2936" w:rsidRDefault="00AD67FA" w:rsidP="00AD67FA">
            <w:pPr>
              <w:rPr>
                <w:sz w:val="22"/>
                <w:szCs w:val="22"/>
              </w:rPr>
            </w:pPr>
            <w:r>
              <w:rPr>
                <w:sz w:val="22"/>
                <w:szCs w:val="22"/>
              </w:rPr>
              <w:tab/>
              <w:t xml:space="preserve">           </w:t>
            </w:r>
            <w:r w:rsidR="00D16983">
              <w:rPr>
                <w:sz w:val="22"/>
                <w:szCs w:val="22"/>
              </w:rPr>
              <w:t xml:space="preserve"> </w:t>
            </w:r>
            <w:r>
              <w:rPr>
                <w:sz w:val="22"/>
                <w:szCs w:val="22"/>
              </w:rPr>
              <w:t>17121 Νέα Σμύρνη</w:t>
            </w:r>
          </w:p>
          <w:p w:rsidR="00AD67FA" w:rsidRPr="00AD2936" w:rsidRDefault="00AD67FA" w:rsidP="00AD67FA">
            <w:pPr>
              <w:rPr>
                <w:sz w:val="22"/>
                <w:szCs w:val="22"/>
              </w:rPr>
            </w:pPr>
            <w:proofErr w:type="spellStart"/>
            <w:r w:rsidRPr="00AD2936">
              <w:rPr>
                <w:sz w:val="22"/>
                <w:szCs w:val="22"/>
              </w:rPr>
              <w:t>Τηλ</w:t>
            </w:r>
            <w:proofErr w:type="spellEnd"/>
            <w:r w:rsidRPr="00AD2936">
              <w:rPr>
                <w:sz w:val="22"/>
                <w:szCs w:val="22"/>
              </w:rPr>
              <w:t xml:space="preserve">.      </w:t>
            </w:r>
            <w:r w:rsidR="00D16983">
              <w:rPr>
                <w:sz w:val="22"/>
                <w:szCs w:val="22"/>
              </w:rPr>
              <w:t xml:space="preserve">         : 2131617421</w:t>
            </w:r>
          </w:p>
          <w:p w:rsidR="00AD67FA" w:rsidRPr="00AD2936" w:rsidRDefault="00AD67FA" w:rsidP="00AD67FA">
            <w:pPr>
              <w:rPr>
                <w:sz w:val="22"/>
                <w:szCs w:val="22"/>
              </w:rPr>
            </w:pPr>
            <w:r w:rsidRPr="00AD2936">
              <w:rPr>
                <w:sz w:val="22"/>
                <w:szCs w:val="22"/>
              </w:rPr>
              <w:t xml:space="preserve">Πληροφορίες:  </w:t>
            </w:r>
            <w:r w:rsidR="00D16983">
              <w:rPr>
                <w:sz w:val="22"/>
                <w:szCs w:val="22"/>
              </w:rPr>
              <w:t>Παπαδοπούλου Ν.</w:t>
            </w:r>
          </w:p>
          <w:p w:rsidR="00AD67FA" w:rsidRPr="00AD67FA" w:rsidRDefault="00AD67FA" w:rsidP="00AD67FA">
            <w:pPr>
              <w:rPr>
                <w:sz w:val="22"/>
                <w:szCs w:val="22"/>
                <w:lang w:val="en-US"/>
              </w:rPr>
            </w:pPr>
            <w:r w:rsidRPr="00AD2936">
              <w:rPr>
                <w:sz w:val="22"/>
                <w:szCs w:val="22"/>
                <w:lang w:val="en-US"/>
              </w:rPr>
              <w:t>FAX</w:t>
            </w:r>
            <w:r w:rsidRPr="00AD67FA">
              <w:rPr>
                <w:sz w:val="22"/>
                <w:szCs w:val="22"/>
                <w:lang w:val="en-US"/>
              </w:rPr>
              <w:tab/>
              <w:t xml:space="preserve">          : 2131617420</w:t>
            </w:r>
          </w:p>
          <w:p w:rsidR="00AD67FA" w:rsidRPr="00A62BF3" w:rsidRDefault="00AD67FA" w:rsidP="00AD67FA">
            <w:pPr>
              <w:rPr>
                <w:rFonts w:cs="Arial"/>
                <w:sz w:val="22"/>
                <w:szCs w:val="22"/>
                <w:lang w:val="fr-FR"/>
              </w:rPr>
            </w:pPr>
            <w:r w:rsidRPr="00AD2936">
              <w:rPr>
                <w:sz w:val="22"/>
                <w:szCs w:val="22"/>
                <w:lang w:val="fr-FR"/>
              </w:rPr>
              <w:t xml:space="preserve">e-mail            : </w:t>
            </w:r>
            <w:hyperlink r:id="rId7" w:history="1">
              <w:r w:rsidRPr="00AD2936">
                <w:rPr>
                  <w:rStyle w:val="-"/>
                  <w:sz w:val="22"/>
                  <w:szCs w:val="22"/>
                  <w:lang w:val="fr-FR"/>
                </w:rPr>
                <w:t>mail@dipe-d-athin.att.sch.gr</w:t>
              </w:r>
            </w:hyperlink>
          </w:p>
          <w:p w:rsidR="00ED7A85" w:rsidRPr="00AD67FA" w:rsidRDefault="00ED7A85" w:rsidP="00AD67FA">
            <w:pPr>
              <w:rPr>
                <w:rFonts w:ascii="Times New Roman" w:hAnsi="Times New Roman"/>
                <w:sz w:val="22"/>
                <w:szCs w:val="22"/>
                <w:lang w:val="fr-FR"/>
              </w:rPr>
            </w:pPr>
          </w:p>
        </w:tc>
      </w:tr>
    </w:tbl>
    <w:p w:rsidR="00724732" w:rsidRPr="00B9767C" w:rsidRDefault="00ED7A85" w:rsidP="00724732">
      <w:pPr>
        <w:ind w:firstLine="284"/>
        <w:rPr>
          <w:rFonts w:ascii="Times New Roman" w:hAnsi="Times New Roman"/>
          <w:sz w:val="22"/>
          <w:szCs w:val="22"/>
        </w:rPr>
      </w:pPr>
      <w:r w:rsidRPr="00B9767C">
        <w:rPr>
          <w:rFonts w:ascii="Times New Roman" w:hAnsi="Times New Roman"/>
          <w:sz w:val="22"/>
          <w:szCs w:val="22"/>
          <w:lang w:val="de-DE"/>
        </w:rPr>
        <w:tab/>
      </w:r>
      <w:r w:rsidR="00724732" w:rsidRPr="00B9767C">
        <w:rPr>
          <w:rFonts w:ascii="Times New Roman" w:hAnsi="Times New Roman"/>
          <w:sz w:val="22"/>
          <w:szCs w:val="22"/>
        </w:rPr>
        <w:t xml:space="preserve">Νέα Σμύρνη, </w:t>
      </w:r>
      <w:r w:rsidR="00B20E36">
        <w:rPr>
          <w:rFonts w:ascii="Times New Roman" w:hAnsi="Times New Roman"/>
          <w:color w:val="FF0000"/>
          <w:sz w:val="22"/>
          <w:szCs w:val="22"/>
        </w:rPr>
        <w:t xml:space="preserve"> </w:t>
      </w:r>
      <w:r w:rsidR="00D16983">
        <w:rPr>
          <w:rFonts w:ascii="Times New Roman" w:hAnsi="Times New Roman"/>
          <w:color w:val="FF0000"/>
          <w:sz w:val="22"/>
          <w:szCs w:val="22"/>
        </w:rPr>
        <w:t xml:space="preserve"> </w:t>
      </w:r>
      <w:r w:rsidR="00D16983" w:rsidRPr="00D16983">
        <w:rPr>
          <w:rFonts w:ascii="Times New Roman" w:hAnsi="Times New Roman"/>
          <w:sz w:val="22"/>
          <w:szCs w:val="22"/>
        </w:rPr>
        <w:t>22-09-2015</w:t>
      </w:r>
    </w:p>
    <w:p w:rsidR="00724732" w:rsidRPr="00724732" w:rsidRDefault="00724732" w:rsidP="00724732">
      <w:pPr>
        <w:ind w:firstLine="284"/>
        <w:rPr>
          <w:rFonts w:ascii="Times New Roman" w:hAnsi="Times New Roman"/>
          <w:sz w:val="22"/>
          <w:szCs w:val="22"/>
        </w:rPr>
      </w:pPr>
      <w:r w:rsidRPr="00724732">
        <w:rPr>
          <w:rFonts w:ascii="Times New Roman" w:hAnsi="Times New Roman"/>
          <w:sz w:val="22"/>
          <w:szCs w:val="22"/>
        </w:rPr>
        <w:t xml:space="preserve">     </w:t>
      </w:r>
    </w:p>
    <w:p w:rsidR="00724732" w:rsidRPr="00B9767C" w:rsidRDefault="00D16983" w:rsidP="00724732">
      <w:pPr>
        <w:ind w:firstLine="284"/>
        <w:rPr>
          <w:rFonts w:ascii="Times New Roman" w:hAnsi="Times New Roman"/>
          <w:sz w:val="22"/>
          <w:szCs w:val="22"/>
        </w:rPr>
      </w:pPr>
      <w:r>
        <w:rPr>
          <w:rFonts w:ascii="Times New Roman" w:hAnsi="Times New Roman"/>
          <w:sz w:val="22"/>
          <w:szCs w:val="22"/>
        </w:rPr>
        <w:t xml:space="preserve">         </w:t>
      </w:r>
      <w:r w:rsidR="00724732" w:rsidRPr="00B9767C">
        <w:rPr>
          <w:rFonts w:ascii="Times New Roman" w:hAnsi="Times New Roman"/>
          <w:sz w:val="22"/>
          <w:szCs w:val="22"/>
        </w:rPr>
        <w:t xml:space="preserve">αρ. </w:t>
      </w:r>
      <w:proofErr w:type="spellStart"/>
      <w:r w:rsidR="00724732" w:rsidRPr="00B9767C">
        <w:rPr>
          <w:rFonts w:ascii="Times New Roman" w:hAnsi="Times New Roman"/>
          <w:sz w:val="22"/>
          <w:szCs w:val="22"/>
        </w:rPr>
        <w:t>πρωτ</w:t>
      </w:r>
      <w:proofErr w:type="spellEnd"/>
      <w:r w:rsidR="00724732" w:rsidRPr="00B9767C">
        <w:rPr>
          <w:rFonts w:ascii="Times New Roman" w:hAnsi="Times New Roman"/>
          <w:sz w:val="22"/>
          <w:szCs w:val="22"/>
        </w:rPr>
        <w:t xml:space="preserve">.:    </w:t>
      </w:r>
      <w:r>
        <w:rPr>
          <w:rFonts w:ascii="Times New Roman" w:hAnsi="Times New Roman"/>
          <w:sz w:val="22"/>
          <w:szCs w:val="22"/>
        </w:rPr>
        <w:t>11515</w:t>
      </w:r>
    </w:p>
    <w:p w:rsidR="00ED7A85" w:rsidRPr="00B9767C" w:rsidRDefault="00ED7A85" w:rsidP="00ED7A85">
      <w:pPr>
        <w:tabs>
          <w:tab w:val="left" w:pos="1755"/>
        </w:tabs>
        <w:spacing w:line="240" w:lineRule="atLeast"/>
        <w:rPr>
          <w:rFonts w:ascii="Times New Roman" w:hAnsi="Times New Roman"/>
          <w:sz w:val="22"/>
          <w:szCs w:val="22"/>
          <w:lang w:val="de-DE"/>
        </w:rPr>
      </w:pPr>
      <w:r w:rsidRPr="00B9767C">
        <w:rPr>
          <w:rFonts w:ascii="Times New Roman" w:hAnsi="Times New Roman"/>
          <w:sz w:val="22"/>
          <w:szCs w:val="22"/>
          <w:lang w:val="de-DE"/>
        </w:rPr>
        <w:t xml:space="preserve">                                                                                                                                                                                                                                                                                                                                                                                                               </w:t>
      </w:r>
    </w:p>
    <w:p w:rsidR="00ED7A85" w:rsidRPr="00724732" w:rsidRDefault="00ED7A85" w:rsidP="00ED7A85">
      <w:pPr>
        <w:tabs>
          <w:tab w:val="left" w:pos="1755"/>
        </w:tabs>
        <w:spacing w:line="240" w:lineRule="atLeast"/>
        <w:ind w:left="720"/>
        <w:rPr>
          <w:rFonts w:ascii="Times New Roman" w:hAnsi="Times New Roman"/>
          <w:sz w:val="22"/>
          <w:szCs w:val="22"/>
        </w:rPr>
      </w:pPr>
      <w:r w:rsidRPr="00B9767C">
        <w:rPr>
          <w:rFonts w:ascii="Times New Roman" w:hAnsi="Times New Roman"/>
          <w:sz w:val="22"/>
          <w:szCs w:val="22"/>
          <w:lang w:val="de-DE"/>
        </w:rPr>
        <w:tab/>
      </w:r>
      <w:r w:rsidRPr="00724732">
        <w:rPr>
          <w:rFonts w:ascii="Times New Roman" w:hAnsi="Times New Roman"/>
          <w:sz w:val="22"/>
          <w:szCs w:val="22"/>
        </w:rPr>
        <w:t xml:space="preserve">                                                                                               </w:t>
      </w:r>
    </w:p>
    <w:p w:rsidR="00ED7A85" w:rsidRPr="00B9767C" w:rsidRDefault="00B9767C" w:rsidP="00ED7A85">
      <w:pPr>
        <w:tabs>
          <w:tab w:val="left" w:pos="1755"/>
        </w:tabs>
        <w:spacing w:line="240" w:lineRule="atLeast"/>
        <w:ind w:left="720"/>
        <w:rPr>
          <w:rFonts w:ascii="Times New Roman" w:hAnsi="Times New Roman"/>
          <w:sz w:val="22"/>
          <w:szCs w:val="22"/>
        </w:rPr>
      </w:pPr>
      <w:r w:rsidRPr="00B9767C">
        <w:rPr>
          <w:rFonts w:ascii="Times New Roman" w:hAnsi="Times New Roman"/>
          <w:sz w:val="22"/>
          <w:szCs w:val="22"/>
        </w:rPr>
        <w:t xml:space="preserve">                              </w:t>
      </w:r>
    </w:p>
    <w:p w:rsidR="00ED7A85" w:rsidRPr="00B9767C" w:rsidRDefault="00ED7A85" w:rsidP="00ED7A85">
      <w:pPr>
        <w:tabs>
          <w:tab w:val="left" w:pos="1755"/>
        </w:tabs>
        <w:spacing w:line="240" w:lineRule="atLeast"/>
        <w:ind w:left="720"/>
        <w:rPr>
          <w:rFonts w:ascii="Times New Roman" w:hAnsi="Times New Roman"/>
          <w:color w:val="FF0000"/>
          <w:sz w:val="22"/>
          <w:szCs w:val="22"/>
        </w:rPr>
      </w:pPr>
    </w:p>
    <w:p w:rsidR="00ED7A85" w:rsidRPr="00B9767C" w:rsidRDefault="001E5867" w:rsidP="00ED7A85">
      <w:pPr>
        <w:rPr>
          <w:rFonts w:ascii="Times New Roman" w:hAnsi="Times New Roman"/>
          <w:sz w:val="22"/>
          <w:szCs w:val="22"/>
        </w:rPr>
      </w:pPr>
      <w:r>
        <w:rPr>
          <w:rFonts w:ascii="Times New Roman" w:hAnsi="Times New Roman"/>
          <w:noProof/>
          <w:sz w:val="22"/>
          <w:szCs w:val="22"/>
        </w:rPr>
        <w:pict>
          <v:shapetype id="_x0000_t202" coordsize="21600,21600" o:spt="202" path="m,l,21600r21600,l21600,xe">
            <v:stroke joinstyle="miter"/>
            <v:path gradientshapeok="t" o:connecttype="rect"/>
          </v:shapetype>
          <v:shape id="_x0000_s1026" type="#_x0000_t202" style="position:absolute;margin-left:368pt;margin-top:3.15pt;width:334.5pt;height:47pt;z-index:251660288" stroked="f">
            <v:textbox>
              <w:txbxContent>
                <w:p w:rsidR="00ED7A85" w:rsidRPr="00AD5324" w:rsidRDefault="00ED7A85" w:rsidP="00ED7A85">
                  <w:pPr>
                    <w:tabs>
                      <w:tab w:val="left" w:pos="1755"/>
                      <w:tab w:val="center" w:pos="4865"/>
                    </w:tabs>
                    <w:spacing w:line="240" w:lineRule="atLeast"/>
                    <w:ind w:left="720"/>
                    <w:rPr>
                      <w:rFonts w:ascii="Times New Roman" w:hAnsi="Times New Roman"/>
                      <w:sz w:val="24"/>
                      <w:szCs w:val="24"/>
                    </w:rPr>
                  </w:pPr>
                  <w:r w:rsidRPr="00AD5324">
                    <w:rPr>
                      <w:rFonts w:ascii="Times New Roman" w:hAnsi="Times New Roman"/>
                      <w:sz w:val="24"/>
                      <w:szCs w:val="24"/>
                    </w:rPr>
                    <w:t>Αθήνα, 1</w:t>
                  </w:r>
                  <w:r w:rsidRPr="00AD5324">
                    <w:rPr>
                      <w:rFonts w:ascii="Times New Roman" w:hAnsi="Times New Roman"/>
                      <w:sz w:val="24"/>
                      <w:szCs w:val="24"/>
                      <w:lang w:val="en-US"/>
                    </w:rPr>
                    <w:t>8</w:t>
                  </w:r>
                  <w:r w:rsidRPr="00AD5324">
                    <w:rPr>
                      <w:rFonts w:ascii="Times New Roman" w:hAnsi="Times New Roman"/>
                      <w:sz w:val="24"/>
                      <w:szCs w:val="24"/>
                    </w:rPr>
                    <w:t xml:space="preserve">-06-2015 </w:t>
                  </w:r>
                </w:p>
                <w:p w:rsidR="00ED7A85" w:rsidRPr="00055E8A" w:rsidRDefault="00ED7A85" w:rsidP="00ED7A85">
                  <w:pPr>
                    <w:tabs>
                      <w:tab w:val="left" w:pos="1755"/>
                    </w:tabs>
                    <w:rPr>
                      <w:rFonts w:ascii="Times New Roman" w:hAnsi="Times New Roman"/>
                      <w:sz w:val="24"/>
                      <w:szCs w:val="24"/>
                      <w:lang w:val="en-US"/>
                    </w:rPr>
                  </w:pPr>
                  <w:r w:rsidRPr="00AD5324">
                    <w:rPr>
                      <w:rFonts w:ascii="Times New Roman" w:hAnsi="Times New Roman"/>
                      <w:sz w:val="24"/>
                      <w:szCs w:val="24"/>
                      <w:lang w:val="en-US"/>
                    </w:rPr>
                    <w:t xml:space="preserve">            </w:t>
                  </w:r>
                  <w:r w:rsidRPr="00AD5324">
                    <w:rPr>
                      <w:rFonts w:ascii="Times New Roman" w:hAnsi="Times New Roman"/>
                      <w:sz w:val="24"/>
                      <w:szCs w:val="24"/>
                    </w:rPr>
                    <w:t xml:space="preserve">Αρ. </w:t>
                  </w:r>
                  <w:proofErr w:type="spellStart"/>
                  <w:r w:rsidRPr="00AD5324">
                    <w:rPr>
                      <w:rFonts w:ascii="Times New Roman" w:hAnsi="Times New Roman"/>
                      <w:sz w:val="24"/>
                      <w:szCs w:val="24"/>
                    </w:rPr>
                    <w:t>Πρωτ</w:t>
                  </w:r>
                  <w:proofErr w:type="spellEnd"/>
                  <w:r w:rsidRPr="00AD5324">
                    <w:rPr>
                      <w:rFonts w:ascii="Times New Roman" w:hAnsi="Times New Roman"/>
                      <w:sz w:val="24"/>
                      <w:szCs w:val="24"/>
                    </w:rPr>
                    <w:t>.:</w:t>
                  </w:r>
                  <w:r>
                    <w:rPr>
                      <w:rFonts w:ascii="Times New Roman" w:hAnsi="Times New Roman"/>
                      <w:sz w:val="24"/>
                      <w:szCs w:val="24"/>
                    </w:rPr>
                    <w:t xml:space="preserve">     </w:t>
                  </w:r>
                  <w:r w:rsidRPr="00AD5324">
                    <w:rPr>
                      <w:rFonts w:ascii="Times New Roman" w:hAnsi="Times New Roman"/>
                      <w:sz w:val="24"/>
                      <w:szCs w:val="24"/>
                    </w:rPr>
                    <w:t>7270</w:t>
                  </w:r>
                </w:p>
                <w:p w:rsidR="00ED7A85" w:rsidRDefault="00ED7A85" w:rsidP="00ED7A85"/>
              </w:txbxContent>
            </v:textbox>
          </v:shape>
        </w:pict>
      </w:r>
    </w:p>
    <w:p w:rsidR="00ED7A85" w:rsidRPr="00B9767C" w:rsidRDefault="00B9767C" w:rsidP="00ED7A85">
      <w:pPr>
        <w:rPr>
          <w:rFonts w:ascii="Times New Roman" w:hAnsi="Times New Roman"/>
          <w:sz w:val="22"/>
          <w:szCs w:val="22"/>
        </w:rPr>
      </w:pPr>
      <w:r w:rsidRPr="00B9767C">
        <w:rPr>
          <w:rFonts w:ascii="Times New Roman" w:hAnsi="Times New Roman"/>
          <w:sz w:val="22"/>
          <w:szCs w:val="22"/>
        </w:rPr>
        <w:t xml:space="preserve">                             </w:t>
      </w:r>
    </w:p>
    <w:p w:rsidR="00B9767C" w:rsidRPr="00B9767C" w:rsidRDefault="00B9767C" w:rsidP="00724732">
      <w:pPr>
        <w:ind w:firstLine="284"/>
        <w:rPr>
          <w:rFonts w:ascii="Times New Roman" w:hAnsi="Times New Roman"/>
          <w:sz w:val="22"/>
          <w:szCs w:val="22"/>
        </w:rPr>
      </w:pPr>
      <w:r w:rsidRPr="00B9767C">
        <w:rPr>
          <w:rFonts w:ascii="Times New Roman" w:hAnsi="Times New Roman"/>
          <w:sz w:val="22"/>
          <w:szCs w:val="22"/>
        </w:rPr>
        <w:t xml:space="preserve">               </w:t>
      </w:r>
    </w:p>
    <w:p w:rsidR="00ED7A85" w:rsidRPr="00B9767C" w:rsidRDefault="00ED7A85" w:rsidP="00ED7A85">
      <w:pPr>
        <w:tabs>
          <w:tab w:val="left" w:pos="6680"/>
        </w:tabs>
        <w:rPr>
          <w:rFonts w:ascii="Times New Roman" w:hAnsi="Times New Roman"/>
          <w:sz w:val="22"/>
          <w:szCs w:val="22"/>
        </w:rPr>
      </w:pPr>
      <w:r w:rsidRPr="00B9767C">
        <w:rPr>
          <w:rFonts w:ascii="Times New Roman" w:hAnsi="Times New Roman"/>
          <w:sz w:val="22"/>
          <w:szCs w:val="22"/>
        </w:rPr>
        <w:tab/>
      </w:r>
    </w:p>
    <w:p w:rsidR="00ED7A85" w:rsidRPr="00724732" w:rsidRDefault="00ED7A85" w:rsidP="00ED7A85">
      <w:pPr>
        <w:spacing w:line="200" w:lineRule="atLeast"/>
        <w:ind w:right="300"/>
        <w:rPr>
          <w:rFonts w:ascii="Times New Roman" w:hAnsi="Times New Roman"/>
          <w:bCs/>
          <w:sz w:val="22"/>
          <w:szCs w:val="22"/>
        </w:rPr>
      </w:pPr>
      <w:r w:rsidRPr="00724732">
        <w:rPr>
          <w:rFonts w:ascii="Times New Roman" w:hAnsi="Times New Roman"/>
          <w:b/>
          <w:bCs/>
          <w:sz w:val="22"/>
          <w:szCs w:val="22"/>
        </w:rPr>
        <w:t xml:space="preserve">                                                                        </w:t>
      </w:r>
    </w:p>
    <w:p w:rsidR="00724732" w:rsidRDefault="00724732" w:rsidP="00724732">
      <w:pPr>
        <w:spacing w:line="276" w:lineRule="auto"/>
        <w:ind w:right="300"/>
        <w:rPr>
          <w:rFonts w:ascii="Times New Roman" w:hAnsi="Times New Roman"/>
          <w:bCs/>
          <w:sz w:val="22"/>
          <w:szCs w:val="22"/>
        </w:rPr>
      </w:pPr>
      <w:r>
        <w:rPr>
          <w:rFonts w:ascii="Times New Roman" w:hAnsi="Times New Roman"/>
          <w:bCs/>
          <w:sz w:val="22"/>
          <w:szCs w:val="22"/>
        </w:rPr>
        <w:t xml:space="preserve">          Προς</w:t>
      </w:r>
      <w:r w:rsidRPr="00724732">
        <w:rPr>
          <w:rFonts w:ascii="Times New Roman" w:hAnsi="Times New Roman"/>
          <w:bCs/>
          <w:sz w:val="22"/>
          <w:szCs w:val="22"/>
        </w:rPr>
        <w:t>: 1.</w:t>
      </w:r>
      <w:r w:rsidR="0047290D">
        <w:rPr>
          <w:rFonts w:ascii="Times New Roman" w:hAnsi="Times New Roman"/>
          <w:bCs/>
          <w:sz w:val="22"/>
          <w:szCs w:val="22"/>
        </w:rPr>
        <w:t xml:space="preserve"> </w:t>
      </w:r>
      <w:r>
        <w:rPr>
          <w:rFonts w:ascii="Times New Roman" w:hAnsi="Times New Roman"/>
          <w:bCs/>
          <w:sz w:val="22"/>
          <w:szCs w:val="22"/>
        </w:rPr>
        <w:t>Δημοτικά σχολεία</w:t>
      </w:r>
    </w:p>
    <w:p w:rsidR="00724732" w:rsidRDefault="00724732" w:rsidP="00724732">
      <w:pPr>
        <w:spacing w:line="276" w:lineRule="auto"/>
        <w:ind w:right="300"/>
        <w:rPr>
          <w:rFonts w:ascii="Times New Roman" w:hAnsi="Times New Roman"/>
          <w:bCs/>
          <w:sz w:val="22"/>
          <w:szCs w:val="22"/>
        </w:rPr>
      </w:pPr>
      <w:r>
        <w:rPr>
          <w:rFonts w:ascii="Times New Roman" w:hAnsi="Times New Roman"/>
          <w:bCs/>
          <w:sz w:val="22"/>
          <w:szCs w:val="22"/>
        </w:rPr>
        <w:t xml:space="preserve">                        Αρμοδιότητας  </w:t>
      </w:r>
    </w:p>
    <w:p w:rsidR="00ED7A85" w:rsidRDefault="00724732" w:rsidP="00724732">
      <w:pPr>
        <w:spacing w:line="276" w:lineRule="auto"/>
        <w:ind w:right="300"/>
        <w:rPr>
          <w:rFonts w:ascii="Times New Roman" w:hAnsi="Times New Roman"/>
          <w:bCs/>
          <w:sz w:val="22"/>
          <w:szCs w:val="22"/>
        </w:rPr>
      </w:pPr>
      <w:r>
        <w:rPr>
          <w:rFonts w:ascii="Times New Roman" w:hAnsi="Times New Roman"/>
          <w:bCs/>
          <w:sz w:val="22"/>
          <w:szCs w:val="22"/>
        </w:rPr>
        <w:t xml:space="preserve">                        Δ΄Δ/</w:t>
      </w:r>
      <w:proofErr w:type="spellStart"/>
      <w:r>
        <w:rPr>
          <w:rFonts w:ascii="Times New Roman" w:hAnsi="Times New Roman"/>
          <w:bCs/>
          <w:sz w:val="22"/>
          <w:szCs w:val="22"/>
        </w:rPr>
        <w:t>νσης</w:t>
      </w:r>
      <w:proofErr w:type="spellEnd"/>
      <w:r>
        <w:rPr>
          <w:rFonts w:ascii="Times New Roman" w:hAnsi="Times New Roman"/>
          <w:bCs/>
          <w:sz w:val="22"/>
          <w:szCs w:val="22"/>
        </w:rPr>
        <w:t xml:space="preserve"> Π.Ε Αθήνας</w:t>
      </w:r>
    </w:p>
    <w:p w:rsidR="00724732" w:rsidRDefault="00724732" w:rsidP="00724732">
      <w:pPr>
        <w:spacing w:line="276" w:lineRule="auto"/>
        <w:ind w:right="300"/>
        <w:rPr>
          <w:rFonts w:ascii="Times New Roman" w:hAnsi="Times New Roman"/>
          <w:bCs/>
          <w:sz w:val="22"/>
          <w:szCs w:val="22"/>
        </w:rPr>
      </w:pPr>
    </w:p>
    <w:p w:rsidR="00724732" w:rsidRDefault="00724732" w:rsidP="00724732">
      <w:pPr>
        <w:spacing w:line="276" w:lineRule="auto"/>
        <w:ind w:right="300"/>
        <w:rPr>
          <w:rFonts w:ascii="Times New Roman" w:hAnsi="Times New Roman"/>
          <w:bCs/>
          <w:sz w:val="22"/>
          <w:szCs w:val="22"/>
        </w:rPr>
      </w:pPr>
      <w:r>
        <w:rPr>
          <w:rFonts w:ascii="Times New Roman" w:hAnsi="Times New Roman"/>
          <w:bCs/>
          <w:sz w:val="22"/>
          <w:szCs w:val="22"/>
        </w:rPr>
        <w:t xml:space="preserve">                     2. </w:t>
      </w:r>
      <w:r w:rsidR="0047290D">
        <w:rPr>
          <w:rFonts w:ascii="Times New Roman" w:hAnsi="Times New Roman"/>
          <w:bCs/>
          <w:sz w:val="22"/>
          <w:szCs w:val="22"/>
        </w:rPr>
        <w:t xml:space="preserve"> </w:t>
      </w:r>
      <w:r>
        <w:rPr>
          <w:rFonts w:ascii="Times New Roman" w:hAnsi="Times New Roman"/>
          <w:bCs/>
          <w:sz w:val="22"/>
          <w:szCs w:val="22"/>
        </w:rPr>
        <w:t>Δ/</w:t>
      </w:r>
      <w:proofErr w:type="spellStart"/>
      <w:r>
        <w:rPr>
          <w:rFonts w:ascii="Times New Roman" w:hAnsi="Times New Roman"/>
          <w:bCs/>
          <w:sz w:val="22"/>
          <w:szCs w:val="22"/>
        </w:rPr>
        <w:t>νσεις</w:t>
      </w:r>
      <w:proofErr w:type="spellEnd"/>
      <w:r>
        <w:rPr>
          <w:rFonts w:ascii="Times New Roman" w:hAnsi="Times New Roman"/>
          <w:bCs/>
          <w:sz w:val="22"/>
          <w:szCs w:val="22"/>
        </w:rPr>
        <w:t xml:space="preserve"> Α/</w:t>
      </w:r>
      <w:proofErr w:type="spellStart"/>
      <w:r>
        <w:rPr>
          <w:rFonts w:ascii="Times New Roman" w:hAnsi="Times New Roman"/>
          <w:bCs/>
          <w:sz w:val="22"/>
          <w:szCs w:val="22"/>
        </w:rPr>
        <w:t>θμιας</w:t>
      </w:r>
      <w:proofErr w:type="spellEnd"/>
      <w:r>
        <w:rPr>
          <w:rFonts w:ascii="Times New Roman" w:hAnsi="Times New Roman"/>
          <w:bCs/>
          <w:sz w:val="22"/>
          <w:szCs w:val="22"/>
        </w:rPr>
        <w:t xml:space="preserve"> </w:t>
      </w:r>
    </w:p>
    <w:p w:rsidR="00724732" w:rsidRDefault="00724732" w:rsidP="00724732">
      <w:pPr>
        <w:spacing w:line="276" w:lineRule="auto"/>
        <w:ind w:right="300"/>
        <w:rPr>
          <w:rFonts w:ascii="Times New Roman" w:hAnsi="Times New Roman"/>
          <w:bCs/>
          <w:sz w:val="22"/>
          <w:szCs w:val="22"/>
        </w:rPr>
      </w:pPr>
      <w:r>
        <w:rPr>
          <w:rFonts w:ascii="Times New Roman" w:hAnsi="Times New Roman"/>
          <w:bCs/>
          <w:sz w:val="22"/>
          <w:szCs w:val="22"/>
        </w:rPr>
        <w:t xml:space="preserve">                         </w:t>
      </w:r>
      <w:proofErr w:type="spellStart"/>
      <w:r>
        <w:rPr>
          <w:rFonts w:ascii="Times New Roman" w:hAnsi="Times New Roman"/>
          <w:bCs/>
          <w:sz w:val="22"/>
          <w:szCs w:val="22"/>
        </w:rPr>
        <w:t>Εκπ</w:t>
      </w:r>
      <w:proofErr w:type="spellEnd"/>
      <w:r>
        <w:rPr>
          <w:rFonts w:ascii="Times New Roman" w:hAnsi="Times New Roman"/>
          <w:bCs/>
          <w:sz w:val="22"/>
          <w:szCs w:val="22"/>
        </w:rPr>
        <w:t xml:space="preserve">/σης όλης της </w:t>
      </w:r>
    </w:p>
    <w:p w:rsidR="00724732" w:rsidRDefault="00724732" w:rsidP="00724732">
      <w:pPr>
        <w:spacing w:line="276" w:lineRule="auto"/>
        <w:ind w:right="300"/>
        <w:rPr>
          <w:rFonts w:ascii="Times New Roman" w:hAnsi="Times New Roman"/>
          <w:bCs/>
          <w:sz w:val="22"/>
          <w:szCs w:val="22"/>
        </w:rPr>
      </w:pPr>
      <w:r>
        <w:rPr>
          <w:rFonts w:ascii="Times New Roman" w:hAnsi="Times New Roman"/>
          <w:bCs/>
          <w:sz w:val="22"/>
          <w:szCs w:val="22"/>
        </w:rPr>
        <w:t xml:space="preserve">                          Χώρας</w:t>
      </w:r>
    </w:p>
    <w:p w:rsidR="00724732" w:rsidRPr="00724732" w:rsidRDefault="00724732" w:rsidP="00724732">
      <w:pPr>
        <w:spacing w:line="200" w:lineRule="atLeast"/>
        <w:ind w:right="300"/>
        <w:rPr>
          <w:rFonts w:ascii="Times New Roman" w:hAnsi="Times New Roman"/>
          <w:bCs/>
          <w:sz w:val="22"/>
          <w:szCs w:val="22"/>
        </w:rPr>
      </w:pPr>
    </w:p>
    <w:p w:rsidR="00724732" w:rsidRDefault="00724732" w:rsidP="00724732">
      <w:pPr>
        <w:spacing w:line="360" w:lineRule="auto"/>
        <w:rPr>
          <w:rFonts w:ascii="Times New Roman" w:hAnsi="Times New Roman"/>
          <w:sz w:val="22"/>
          <w:szCs w:val="22"/>
        </w:rPr>
      </w:pPr>
      <w:r>
        <w:rPr>
          <w:rFonts w:ascii="Times New Roman" w:hAnsi="Times New Roman"/>
          <w:b/>
          <w:bCs/>
          <w:sz w:val="22"/>
          <w:szCs w:val="22"/>
        </w:rPr>
        <w:t xml:space="preserve">          </w:t>
      </w:r>
      <w:r w:rsidR="0047290D">
        <w:rPr>
          <w:rFonts w:ascii="Times New Roman" w:hAnsi="Times New Roman"/>
          <w:b/>
          <w:bCs/>
          <w:sz w:val="22"/>
          <w:szCs w:val="22"/>
        </w:rPr>
        <w:t xml:space="preserve">                                                                                    </w:t>
      </w:r>
      <w:proofErr w:type="spellStart"/>
      <w:r>
        <w:rPr>
          <w:rFonts w:ascii="Times New Roman" w:hAnsi="Times New Roman"/>
          <w:b/>
          <w:bCs/>
          <w:sz w:val="22"/>
          <w:szCs w:val="22"/>
        </w:rPr>
        <w:t>Κοιν</w:t>
      </w:r>
      <w:proofErr w:type="spellEnd"/>
      <w:r>
        <w:rPr>
          <w:rFonts w:ascii="Times New Roman" w:hAnsi="Times New Roman"/>
          <w:b/>
          <w:bCs/>
          <w:sz w:val="22"/>
          <w:szCs w:val="22"/>
        </w:rPr>
        <w:t xml:space="preserve">. </w:t>
      </w:r>
      <w:r w:rsidRPr="00724732">
        <w:rPr>
          <w:rFonts w:ascii="Times New Roman" w:hAnsi="Times New Roman"/>
          <w:b/>
          <w:bCs/>
          <w:sz w:val="22"/>
          <w:szCs w:val="22"/>
        </w:rPr>
        <w:t>:</w:t>
      </w:r>
      <w:r w:rsidRPr="00724732">
        <w:rPr>
          <w:sz w:val="22"/>
          <w:szCs w:val="22"/>
        </w:rPr>
        <w:t xml:space="preserve"> </w:t>
      </w:r>
      <w:r w:rsidRPr="00724732">
        <w:rPr>
          <w:rFonts w:ascii="Times New Roman" w:hAnsi="Times New Roman"/>
          <w:sz w:val="22"/>
          <w:szCs w:val="22"/>
        </w:rPr>
        <w:t>Περιφερειακή Διεύθυνση</w:t>
      </w:r>
    </w:p>
    <w:p w:rsidR="00724732" w:rsidRDefault="00724732" w:rsidP="00724732">
      <w:pPr>
        <w:spacing w:line="360" w:lineRule="auto"/>
        <w:rPr>
          <w:rFonts w:ascii="Times New Roman" w:hAnsi="Times New Roman"/>
          <w:sz w:val="22"/>
          <w:szCs w:val="22"/>
        </w:rPr>
      </w:pPr>
      <w:r>
        <w:rPr>
          <w:rFonts w:ascii="Times New Roman" w:hAnsi="Times New Roman"/>
          <w:sz w:val="22"/>
          <w:szCs w:val="22"/>
        </w:rPr>
        <w:t xml:space="preserve">                                                                                                           </w:t>
      </w:r>
      <w:r w:rsidRPr="00724732">
        <w:rPr>
          <w:rFonts w:ascii="Times New Roman" w:hAnsi="Times New Roman"/>
          <w:sz w:val="22"/>
          <w:szCs w:val="22"/>
        </w:rPr>
        <w:t>Π.Ε. &amp;  Δ.Ε. Αττικής</w:t>
      </w:r>
      <w:r>
        <w:rPr>
          <w:rFonts w:ascii="Times New Roman" w:hAnsi="Times New Roman"/>
          <w:sz w:val="22"/>
          <w:szCs w:val="22"/>
        </w:rPr>
        <w:t xml:space="preserve"> </w:t>
      </w:r>
      <w:r w:rsidRPr="00724732">
        <w:rPr>
          <w:rFonts w:ascii="Times New Roman" w:hAnsi="Times New Roman"/>
          <w:sz w:val="22"/>
          <w:szCs w:val="22"/>
        </w:rPr>
        <w:t>Αν.</w:t>
      </w:r>
    </w:p>
    <w:p w:rsidR="00724732" w:rsidRPr="00724732" w:rsidRDefault="00724732" w:rsidP="00724732">
      <w:pPr>
        <w:spacing w:line="360" w:lineRule="auto"/>
        <w:rPr>
          <w:rFonts w:ascii="Times New Roman" w:hAnsi="Times New Roman"/>
          <w:sz w:val="22"/>
          <w:szCs w:val="22"/>
        </w:rPr>
      </w:pPr>
      <w:r>
        <w:rPr>
          <w:rFonts w:ascii="Times New Roman" w:hAnsi="Times New Roman"/>
          <w:sz w:val="22"/>
          <w:szCs w:val="22"/>
        </w:rPr>
        <w:t xml:space="preserve">                                                                                                          </w:t>
      </w:r>
      <w:r w:rsidRPr="00724732">
        <w:rPr>
          <w:rFonts w:ascii="Times New Roman" w:hAnsi="Times New Roman"/>
          <w:sz w:val="22"/>
          <w:szCs w:val="22"/>
        </w:rPr>
        <w:t xml:space="preserve"> Τσόχα 15-17</w:t>
      </w:r>
      <w:r>
        <w:rPr>
          <w:rFonts w:ascii="Times New Roman" w:hAnsi="Times New Roman"/>
          <w:sz w:val="22"/>
          <w:szCs w:val="22"/>
        </w:rPr>
        <w:t>Αθήνα</w:t>
      </w:r>
    </w:p>
    <w:p w:rsidR="00724732" w:rsidRPr="00724732" w:rsidRDefault="00724732" w:rsidP="00724732">
      <w:pPr>
        <w:spacing w:line="360" w:lineRule="auto"/>
        <w:rPr>
          <w:rFonts w:ascii="Times New Roman" w:hAnsi="Times New Roman"/>
          <w:sz w:val="22"/>
          <w:szCs w:val="22"/>
        </w:rPr>
      </w:pPr>
      <w:r w:rsidRPr="00724732">
        <w:rPr>
          <w:rFonts w:ascii="Times New Roman" w:hAnsi="Times New Roman"/>
          <w:sz w:val="22"/>
          <w:szCs w:val="22"/>
        </w:rPr>
        <w:t xml:space="preserve">                    </w:t>
      </w:r>
      <w:r>
        <w:rPr>
          <w:rFonts w:ascii="Times New Roman" w:hAnsi="Times New Roman"/>
          <w:sz w:val="22"/>
          <w:szCs w:val="22"/>
        </w:rPr>
        <w:t xml:space="preserve">                                             </w:t>
      </w:r>
      <w:r w:rsidRPr="00724732">
        <w:rPr>
          <w:rFonts w:ascii="Times New Roman" w:hAnsi="Times New Roman"/>
          <w:sz w:val="22"/>
          <w:szCs w:val="22"/>
        </w:rPr>
        <w:t xml:space="preserve"> </w:t>
      </w:r>
    </w:p>
    <w:p w:rsidR="00ED7A85" w:rsidRPr="00724732" w:rsidRDefault="00724732" w:rsidP="00724732">
      <w:pPr>
        <w:spacing w:line="360" w:lineRule="auto"/>
        <w:rPr>
          <w:rFonts w:ascii="Times New Roman" w:hAnsi="Times New Roman"/>
          <w:sz w:val="22"/>
          <w:szCs w:val="22"/>
        </w:rPr>
      </w:pPr>
      <w:r>
        <w:rPr>
          <w:rFonts w:ascii="Times New Roman" w:hAnsi="Times New Roman"/>
          <w:sz w:val="22"/>
          <w:szCs w:val="22"/>
        </w:rPr>
        <w:t xml:space="preserve">               </w:t>
      </w:r>
    </w:p>
    <w:p w:rsidR="00ED7A85" w:rsidRPr="00B9767C" w:rsidRDefault="00ED7A85" w:rsidP="00ED7A85">
      <w:pPr>
        <w:ind w:left="567"/>
        <w:jc w:val="both"/>
        <w:rPr>
          <w:rFonts w:ascii="Times New Roman" w:hAnsi="Times New Roman"/>
          <w:b/>
          <w:sz w:val="22"/>
          <w:szCs w:val="22"/>
        </w:rPr>
      </w:pPr>
      <w:r w:rsidRPr="00724732">
        <w:rPr>
          <w:rFonts w:ascii="Times New Roman" w:hAnsi="Times New Roman"/>
          <w:b/>
          <w:sz w:val="22"/>
          <w:szCs w:val="22"/>
        </w:rPr>
        <w:t xml:space="preserve">  </w:t>
      </w:r>
    </w:p>
    <w:p w:rsidR="00ED7A85" w:rsidRPr="00B9767C" w:rsidRDefault="00ED7A85" w:rsidP="00ED7A85">
      <w:pPr>
        <w:ind w:left="567"/>
        <w:jc w:val="both"/>
        <w:rPr>
          <w:rFonts w:ascii="Times New Roman" w:hAnsi="Times New Roman"/>
          <w:b/>
          <w:sz w:val="22"/>
          <w:szCs w:val="22"/>
        </w:rPr>
      </w:pPr>
      <w:r w:rsidRPr="00B9767C">
        <w:rPr>
          <w:rFonts w:ascii="Times New Roman" w:hAnsi="Times New Roman"/>
          <w:b/>
          <w:color w:val="000000"/>
          <w:sz w:val="22"/>
          <w:szCs w:val="22"/>
        </w:rPr>
        <w:t>ΘΕΜΑ:</w:t>
      </w:r>
      <w:r w:rsidRPr="00B9767C">
        <w:rPr>
          <w:rFonts w:ascii="Times New Roman" w:hAnsi="Times New Roman"/>
          <w:b/>
          <w:color w:val="000000"/>
          <w:sz w:val="22"/>
          <w:szCs w:val="22"/>
        </w:rPr>
        <w:tab/>
      </w:r>
      <w:r w:rsidRPr="00B9767C">
        <w:rPr>
          <w:rFonts w:ascii="Times New Roman" w:hAnsi="Times New Roman"/>
          <w:b/>
          <w:sz w:val="22"/>
          <w:szCs w:val="22"/>
        </w:rPr>
        <w:t>«Προκήρυξη πλήρωσης θέσης διευθυντή  για το 1</w:t>
      </w:r>
      <w:r w:rsidRPr="00B9767C">
        <w:rPr>
          <w:rFonts w:ascii="Times New Roman" w:hAnsi="Times New Roman"/>
          <w:b/>
          <w:sz w:val="22"/>
          <w:szCs w:val="22"/>
          <w:vertAlign w:val="superscript"/>
        </w:rPr>
        <w:t>ο</w:t>
      </w:r>
      <w:r w:rsidRPr="00B9767C">
        <w:rPr>
          <w:rFonts w:ascii="Times New Roman" w:hAnsi="Times New Roman"/>
          <w:b/>
          <w:sz w:val="22"/>
          <w:szCs w:val="22"/>
        </w:rPr>
        <w:t xml:space="preserve"> Δ.Σ Ταύρου   της Δ΄ Διεύθυνσης  Πρωτοβάθμιας Εκπαίδευσης Αθήνας»</w:t>
      </w:r>
    </w:p>
    <w:p w:rsidR="00ED7A85" w:rsidRPr="00B9767C" w:rsidRDefault="00ED7A85" w:rsidP="00ED7A85">
      <w:pPr>
        <w:shd w:val="clear" w:color="auto" w:fill="FFFFFF"/>
        <w:rPr>
          <w:rFonts w:ascii="Times New Roman" w:hAnsi="Times New Roman"/>
          <w:b/>
          <w:color w:val="000000"/>
          <w:sz w:val="22"/>
          <w:szCs w:val="22"/>
        </w:rPr>
      </w:pPr>
    </w:p>
    <w:p w:rsidR="00ED7A85" w:rsidRPr="00B9767C" w:rsidRDefault="00ED7A85" w:rsidP="00ED7A85">
      <w:pPr>
        <w:shd w:val="clear" w:color="auto" w:fill="FFFFFF"/>
        <w:jc w:val="center"/>
        <w:rPr>
          <w:rFonts w:ascii="Times New Roman" w:hAnsi="Times New Roman"/>
          <w:b/>
          <w:color w:val="000000"/>
          <w:sz w:val="22"/>
          <w:szCs w:val="22"/>
        </w:rPr>
      </w:pPr>
      <w:r w:rsidRPr="00B9767C">
        <w:rPr>
          <w:rFonts w:ascii="Times New Roman" w:hAnsi="Times New Roman"/>
          <w:b/>
          <w:color w:val="000000"/>
          <w:sz w:val="22"/>
          <w:szCs w:val="22"/>
        </w:rPr>
        <w:t>ΠΡΟΚΗΡΥΞΗ</w:t>
      </w:r>
    </w:p>
    <w:p w:rsidR="00ED7A85" w:rsidRPr="00B9767C" w:rsidRDefault="00ED7A85" w:rsidP="00ED7A85">
      <w:pPr>
        <w:spacing w:line="200" w:lineRule="atLeast"/>
        <w:ind w:right="300"/>
        <w:rPr>
          <w:rFonts w:ascii="Times New Roman" w:hAnsi="Times New Roman"/>
          <w:b/>
          <w:sz w:val="22"/>
          <w:szCs w:val="22"/>
        </w:rPr>
      </w:pPr>
    </w:p>
    <w:p w:rsidR="00ED7A85" w:rsidRPr="00B9767C" w:rsidRDefault="00ED7A85" w:rsidP="00ED7A85">
      <w:pPr>
        <w:spacing w:line="200" w:lineRule="atLeast"/>
        <w:ind w:right="300"/>
        <w:jc w:val="center"/>
        <w:rPr>
          <w:rFonts w:ascii="Times New Roman" w:hAnsi="Times New Roman"/>
          <w:sz w:val="22"/>
          <w:szCs w:val="22"/>
        </w:rPr>
      </w:pPr>
      <w:r w:rsidRPr="00B9767C">
        <w:rPr>
          <w:rFonts w:ascii="Times New Roman" w:hAnsi="Times New Roman"/>
          <w:sz w:val="22"/>
          <w:szCs w:val="22"/>
        </w:rPr>
        <w:t xml:space="preserve">Ο  Διευθυντής Εκπαίδευσης Πρωτοβάθμιας Εκπαίδευσης   </w:t>
      </w:r>
      <w:proofErr w:type="spellStart"/>
      <w:r w:rsidRPr="00B9767C">
        <w:rPr>
          <w:rFonts w:ascii="Times New Roman" w:hAnsi="Times New Roman"/>
          <w:sz w:val="22"/>
          <w:szCs w:val="22"/>
        </w:rPr>
        <w:t>Δ΄Αθήνας</w:t>
      </w:r>
      <w:proofErr w:type="spellEnd"/>
    </w:p>
    <w:p w:rsidR="00ED7A85" w:rsidRPr="00B9767C" w:rsidRDefault="00ED7A85" w:rsidP="00ED7A85">
      <w:pPr>
        <w:jc w:val="both"/>
        <w:rPr>
          <w:rFonts w:ascii="Times New Roman" w:hAnsi="Times New Roman"/>
          <w:sz w:val="22"/>
          <w:szCs w:val="22"/>
        </w:rPr>
      </w:pPr>
      <w:r w:rsidRPr="00B9767C">
        <w:rPr>
          <w:rFonts w:ascii="Times New Roman" w:hAnsi="Times New Roman"/>
          <w:sz w:val="22"/>
          <w:szCs w:val="22"/>
        </w:rPr>
        <w:t>Έχοντας υπόψη:</w:t>
      </w:r>
    </w:p>
    <w:p w:rsidR="00ED7A85" w:rsidRPr="00724732" w:rsidRDefault="00ED7A85" w:rsidP="00ED7A85">
      <w:pPr>
        <w:numPr>
          <w:ilvl w:val="0"/>
          <w:numId w:val="1"/>
        </w:numPr>
        <w:jc w:val="both"/>
        <w:rPr>
          <w:rFonts w:ascii="Times New Roman" w:hAnsi="Times New Roman"/>
          <w:sz w:val="22"/>
          <w:szCs w:val="22"/>
        </w:rPr>
      </w:pPr>
      <w:r w:rsidRPr="00724732">
        <w:rPr>
          <w:rFonts w:ascii="Times New Roman" w:hAnsi="Times New Roman"/>
          <w:sz w:val="22"/>
          <w:szCs w:val="22"/>
        </w:rPr>
        <w:t>Τις διατάξεις του άρθρου 11 του Ν. 1566/1985 (Φ.Ε.Κ. 167, τ.Α’/30-9-1985) «Δομή και λειτουργία της πρωτοβάθμιας και δευτεροβάθμιας εκπαίδευσης και άλλες διατάξεις», όπως τροποποιήθηκε και ισχύει,</w:t>
      </w:r>
    </w:p>
    <w:p w:rsidR="00ED7A85" w:rsidRPr="00724732" w:rsidRDefault="00ED7A85" w:rsidP="00ED7A85">
      <w:pPr>
        <w:widowControl/>
        <w:numPr>
          <w:ilvl w:val="0"/>
          <w:numId w:val="1"/>
        </w:numPr>
        <w:overflowPunct/>
        <w:autoSpaceDE/>
        <w:autoSpaceDN/>
        <w:adjustRightInd/>
        <w:jc w:val="both"/>
        <w:textAlignment w:val="auto"/>
        <w:rPr>
          <w:rFonts w:ascii="Times New Roman" w:hAnsi="Times New Roman"/>
          <w:sz w:val="22"/>
          <w:szCs w:val="22"/>
        </w:rPr>
      </w:pPr>
      <w:r w:rsidRPr="00724732">
        <w:rPr>
          <w:rFonts w:ascii="Times New Roman" w:hAnsi="Times New Roman"/>
          <w:sz w:val="22"/>
          <w:szCs w:val="22"/>
        </w:rPr>
        <w:t xml:space="preserve">Τις διατάξεις του αρ. 14, παρ. 29 του Ν. 2817/2000 «Εκπαίδευση των ατόμων με ειδικές </w:t>
      </w:r>
      <w:proofErr w:type="spellStart"/>
      <w:r w:rsidRPr="00724732">
        <w:rPr>
          <w:rFonts w:ascii="Times New Roman" w:hAnsi="Times New Roman"/>
          <w:sz w:val="22"/>
          <w:szCs w:val="22"/>
        </w:rPr>
        <w:t>εκπ</w:t>
      </w:r>
      <w:proofErr w:type="spellEnd"/>
      <w:r w:rsidRPr="00724732">
        <w:rPr>
          <w:rFonts w:ascii="Times New Roman" w:hAnsi="Times New Roman"/>
          <w:sz w:val="22"/>
          <w:szCs w:val="22"/>
        </w:rPr>
        <w:t>/</w:t>
      </w:r>
      <w:proofErr w:type="spellStart"/>
      <w:r w:rsidRPr="00724732">
        <w:rPr>
          <w:rFonts w:ascii="Times New Roman" w:hAnsi="Times New Roman"/>
          <w:sz w:val="22"/>
          <w:szCs w:val="22"/>
        </w:rPr>
        <w:t>κες</w:t>
      </w:r>
      <w:proofErr w:type="spellEnd"/>
      <w:r w:rsidRPr="00724732">
        <w:rPr>
          <w:rFonts w:ascii="Times New Roman" w:hAnsi="Times New Roman"/>
          <w:sz w:val="22"/>
          <w:szCs w:val="22"/>
        </w:rPr>
        <w:t xml:space="preserve"> ανάγκες και άλλες διατάξεις» (Φ.Ε.Κ 78/τ. Α’/14-3-2000), όπως τροποποιήθηκε με το άρθρο 16 παρ.13 του Ν.3467/2006 (ΦΕΚ128/τ.Α΄/21-06-2006) με θέμα: «Επιλογή στελεχών πρωτοβάθμιας και δευτεροβάθμιας Εκπαίδευσης, ρύθμιση θεμάτων διοίκησης και εκπαίδευσης και άλλες διατάξεις»,</w:t>
      </w:r>
    </w:p>
    <w:p w:rsidR="00ED7A85" w:rsidRPr="00724732" w:rsidRDefault="00ED7A85" w:rsidP="00ED7A85">
      <w:pPr>
        <w:pStyle w:val="3"/>
        <w:numPr>
          <w:ilvl w:val="0"/>
          <w:numId w:val="1"/>
        </w:numPr>
        <w:rPr>
          <w:rFonts w:ascii="Times New Roman" w:hAnsi="Times New Roman"/>
          <w:szCs w:val="22"/>
          <w:lang w:eastAsia="el-GR"/>
        </w:rPr>
      </w:pPr>
      <w:r w:rsidRPr="00724732">
        <w:rPr>
          <w:rFonts w:ascii="Times New Roman" w:hAnsi="Times New Roman"/>
          <w:szCs w:val="22"/>
        </w:rPr>
        <w:t xml:space="preserve">Το Νόμο 2986/2002 (ΦΕΚ 24/τ.Α’/13-2-2002) «Οργάνωση των Περιφερειακών Υπηρεσιών της Πρωτοβάθμιας και Δευτεροβάθμιας </w:t>
      </w:r>
      <w:proofErr w:type="spellStart"/>
      <w:r w:rsidRPr="00724732">
        <w:rPr>
          <w:rFonts w:ascii="Times New Roman" w:hAnsi="Times New Roman"/>
          <w:szCs w:val="22"/>
        </w:rPr>
        <w:t>Εκπ</w:t>
      </w:r>
      <w:proofErr w:type="spellEnd"/>
      <w:r w:rsidRPr="00724732">
        <w:rPr>
          <w:rFonts w:ascii="Times New Roman" w:hAnsi="Times New Roman"/>
          <w:szCs w:val="22"/>
        </w:rPr>
        <w:t xml:space="preserve">/σης </w:t>
      </w:r>
      <w:proofErr w:type="spellStart"/>
      <w:r w:rsidRPr="00724732">
        <w:rPr>
          <w:rFonts w:ascii="Times New Roman" w:hAnsi="Times New Roman"/>
          <w:szCs w:val="22"/>
        </w:rPr>
        <w:t>κ.λ.π</w:t>
      </w:r>
      <w:proofErr w:type="spellEnd"/>
      <w:r w:rsidRPr="00724732">
        <w:rPr>
          <w:rFonts w:ascii="Times New Roman" w:hAnsi="Times New Roman"/>
          <w:szCs w:val="22"/>
        </w:rPr>
        <w:t>.»,</w:t>
      </w:r>
    </w:p>
    <w:p w:rsidR="00ED7A85" w:rsidRPr="00724732" w:rsidRDefault="00ED7A85" w:rsidP="00ED7A85">
      <w:pPr>
        <w:numPr>
          <w:ilvl w:val="0"/>
          <w:numId w:val="1"/>
        </w:numPr>
        <w:rPr>
          <w:rFonts w:ascii="Times New Roman" w:hAnsi="Times New Roman"/>
          <w:sz w:val="22"/>
          <w:szCs w:val="22"/>
        </w:rPr>
      </w:pPr>
      <w:r w:rsidRPr="00724732">
        <w:rPr>
          <w:rFonts w:ascii="Times New Roman" w:hAnsi="Times New Roman"/>
          <w:sz w:val="22"/>
          <w:szCs w:val="22"/>
        </w:rPr>
        <w:t xml:space="preserve">Το Νόμο 4024/2011 (ΦΕΚ 226/τ.Α΄/27-10-2011) «Συνταξιοδοτικές ρυθμίσεις, ενιαίο μισθολόγιο-βαθμολόγιο, εργασιακή εφεδρεία και       άλλες διατάξεις εφαρμογής του μεσοπρόθεσμου πλαισίου δημοσιονομικής στρατηγικής 2012-2015», όπως τροποποιήθηκε και ισχύει, </w:t>
      </w:r>
    </w:p>
    <w:p w:rsidR="00ED7A85" w:rsidRPr="0082668B" w:rsidRDefault="00ED7A85" w:rsidP="00ED7A85">
      <w:pPr>
        <w:numPr>
          <w:ilvl w:val="0"/>
          <w:numId w:val="1"/>
        </w:numPr>
        <w:jc w:val="both"/>
        <w:rPr>
          <w:rFonts w:ascii="Times New Roman" w:hAnsi="Times New Roman"/>
          <w:color w:val="000000" w:themeColor="text1"/>
          <w:sz w:val="22"/>
          <w:szCs w:val="22"/>
        </w:rPr>
      </w:pPr>
      <w:r w:rsidRPr="0082668B">
        <w:rPr>
          <w:rFonts w:ascii="Times New Roman" w:hAnsi="Times New Roman"/>
          <w:color w:val="000000" w:themeColor="text1"/>
          <w:sz w:val="22"/>
          <w:szCs w:val="22"/>
        </w:rPr>
        <w:t>Το Ν. 3699/2008 (ΦΕΚ 199/Α/2-10-2008) «Ειδική αγωγή και εκπαίδευση ατόμων με αναπηρία ή με ειδικές εκπαιδευτικές ανάγκες», όπως τροποποιήθηκε και ισχύει,</w:t>
      </w:r>
    </w:p>
    <w:p w:rsidR="00ED7A85" w:rsidRPr="0082668B" w:rsidRDefault="00ED7A85" w:rsidP="00ED7A85">
      <w:pPr>
        <w:numPr>
          <w:ilvl w:val="0"/>
          <w:numId w:val="1"/>
        </w:numPr>
        <w:jc w:val="both"/>
        <w:rPr>
          <w:rFonts w:ascii="Times New Roman" w:hAnsi="Times New Roman"/>
          <w:color w:val="000000" w:themeColor="text1"/>
          <w:sz w:val="22"/>
          <w:szCs w:val="22"/>
        </w:rPr>
      </w:pPr>
      <w:r w:rsidRPr="0082668B">
        <w:rPr>
          <w:rFonts w:ascii="Times New Roman" w:hAnsi="Times New Roman"/>
          <w:color w:val="000000" w:themeColor="text1"/>
          <w:sz w:val="22"/>
          <w:szCs w:val="22"/>
        </w:rPr>
        <w:lastRenderedPageBreak/>
        <w:t>Το Ν. 4327/2015(ΦΕΚ 50/Α/14-05-2015) «Επείγοντα μέτρα για την Πρωτοβάθμια, Δευτεροβάθμια και Τριτοβάθμια Εκπαίδευση και άλλες διατάξεις»,</w:t>
      </w:r>
    </w:p>
    <w:p w:rsidR="00ED7A85" w:rsidRPr="0082668B" w:rsidRDefault="00ED7A85" w:rsidP="00ED7A85">
      <w:pPr>
        <w:numPr>
          <w:ilvl w:val="0"/>
          <w:numId w:val="1"/>
        </w:numPr>
        <w:jc w:val="both"/>
        <w:rPr>
          <w:rFonts w:ascii="Times New Roman" w:hAnsi="Times New Roman"/>
          <w:color w:val="000000" w:themeColor="text1"/>
          <w:sz w:val="22"/>
          <w:szCs w:val="22"/>
        </w:rPr>
      </w:pPr>
      <w:r w:rsidRPr="0082668B">
        <w:rPr>
          <w:rFonts w:ascii="Times New Roman" w:hAnsi="Times New Roman"/>
          <w:color w:val="000000" w:themeColor="text1"/>
          <w:sz w:val="22"/>
          <w:szCs w:val="22"/>
        </w:rPr>
        <w:t xml:space="preserve">Την υπ’ </w:t>
      </w:r>
      <w:proofErr w:type="spellStart"/>
      <w:r w:rsidRPr="0082668B">
        <w:rPr>
          <w:rFonts w:ascii="Times New Roman" w:hAnsi="Times New Roman"/>
          <w:color w:val="000000" w:themeColor="text1"/>
          <w:sz w:val="22"/>
          <w:szCs w:val="22"/>
        </w:rPr>
        <w:t>αριθμ</w:t>
      </w:r>
      <w:proofErr w:type="spellEnd"/>
      <w:r w:rsidRPr="0082668B">
        <w:rPr>
          <w:rFonts w:ascii="Times New Roman" w:hAnsi="Times New Roman"/>
          <w:color w:val="000000" w:themeColor="text1"/>
          <w:sz w:val="22"/>
          <w:szCs w:val="22"/>
        </w:rPr>
        <w:t>. Φ.361.22/26/79840/Ε3/19-05-2015 Υπουργική Απόφαση (ΦΕΚ 915/τ.Β΄/20-05-2015) με θέμα: «Καθορισμός της διαδικασίας υποβολής αιτήσεων και επιλογής  διευθυντών  σχολικών Μονάδων και εργαστηριακών κέντρων»,</w:t>
      </w:r>
    </w:p>
    <w:p w:rsidR="00ED7A85" w:rsidRPr="0082668B" w:rsidRDefault="00ED7A85" w:rsidP="00ED7A85">
      <w:pPr>
        <w:numPr>
          <w:ilvl w:val="0"/>
          <w:numId w:val="1"/>
        </w:numPr>
        <w:overflowPunct/>
        <w:jc w:val="both"/>
        <w:textAlignment w:val="auto"/>
        <w:rPr>
          <w:rFonts w:ascii="Times New Roman" w:hAnsi="Times New Roman"/>
          <w:color w:val="000000" w:themeColor="text1"/>
          <w:sz w:val="22"/>
          <w:szCs w:val="22"/>
        </w:rPr>
      </w:pPr>
      <w:r w:rsidRPr="0082668B">
        <w:rPr>
          <w:rFonts w:ascii="Times New Roman" w:hAnsi="Times New Roman"/>
          <w:color w:val="000000" w:themeColor="text1"/>
          <w:sz w:val="22"/>
          <w:szCs w:val="22"/>
        </w:rPr>
        <w:t>Την αριθ. Φ.350.2/10/58898/Ε3/09-04-2015 Απόφαση του Υ.ΠΟ.ΠΑΙ.Θ., με την  οποία διορίσθηκαν οι Περιφερειακοί Διευθυντές Εκπαίδευσης,</w:t>
      </w:r>
    </w:p>
    <w:p w:rsidR="00ED7A85" w:rsidRPr="0082668B" w:rsidRDefault="00ED7A85" w:rsidP="00ED7A85">
      <w:pPr>
        <w:numPr>
          <w:ilvl w:val="0"/>
          <w:numId w:val="1"/>
        </w:numPr>
        <w:jc w:val="both"/>
        <w:rPr>
          <w:rFonts w:ascii="Times New Roman" w:hAnsi="Times New Roman"/>
          <w:color w:val="000000" w:themeColor="text1"/>
          <w:sz w:val="22"/>
          <w:szCs w:val="22"/>
        </w:rPr>
      </w:pPr>
      <w:r w:rsidRPr="0082668B">
        <w:rPr>
          <w:rFonts w:ascii="Times New Roman" w:hAnsi="Times New Roman"/>
          <w:color w:val="000000" w:themeColor="text1"/>
          <w:sz w:val="22"/>
          <w:szCs w:val="22"/>
        </w:rPr>
        <w:t xml:space="preserve">Την υπ’ </w:t>
      </w:r>
      <w:proofErr w:type="spellStart"/>
      <w:r w:rsidRPr="0082668B">
        <w:rPr>
          <w:rFonts w:ascii="Times New Roman" w:hAnsi="Times New Roman"/>
          <w:color w:val="000000" w:themeColor="text1"/>
          <w:sz w:val="22"/>
          <w:szCs w:val="22"/>
        </w:rPr>
        <w:t>αριθμ</w:t>
      </w:r>
      <w:proofErr w:type="spellEnd"/>
      <w:r w:rsidRPr="0082668B">
        <w:rPr>
          <w:rFonts w:ascii="Times New Roman" w:hAnsi="Times New Roman"/>
          <w:color w:val="000000" w:themeColor="text1"/>
          <w:sz w:val="22"/>
          <w:szCs w:val="22"/>
        </w:rPr>
        <w:t>. Φ.361.22/27/80025/Ε3/19-05-2015 εγκύκλιο του Υ.ΠΟ.ΠΑΙ.Θ. με θέμα: «Διευκρινίσεις σχετικά με την επιλογή υποψηφίων Διευθυντών όλων των τύπων Σχολικών Μονάδων Πρωτοβάθμιας και Δευτεροβάθμιας Εκπαίδευσης»,</w:t>
      </w:r>
    </w:p>
    <w:p w:rsidR="00ED7A85" w:rsidRPr="0082668B" w:rsidRDefault="00ED7A85" w:rsidP="00ED7A85">
      <w:pPr>
        <w:numPr>
          <w:ilvl w:val="0"/>
          <w:numId w:val="1"/>
        </w:numPr>
        <w:jc w:val="both"/>
        <w:rPr>
          <w:rFonts w:ascii="Times New Roman" w:hAnsi="Times New Roman"/>
          <w:color w:val="000000" w:themeColor="text1"/>
          <w:sz w:val="22"/>
          <w:szCs w:val="22"/>
        </w:rPr>
      </w:pPr>
      <w:r w:rsidRPr="0082668B">
        <w:rPr>
          <w:rFonts w:ascii="Times New Roman" w:hAnsi="Times New Roman"/>
          <w:color w:val="000000" w:themeColor="text1"/>
          <w:sz w:val="22"/>
          <w:szCs w:val="22"/>
        </w:rPr>
        <w:t xml:space="preserve">Την υπ’ </w:t>
      </w:r>
      <w:proofErr w:type="spellStart"/>
      <w:r w:rsidRPr="0082668B">
        <w:rPr>
          <w:rFonts w:ascii="Times New Roman" w:hAnsi="Times New Roman"/>
          <w:color w:val="000000" w:themeColor="text1"/>
          <w:sz w:val="22"/>
          <w:szCs w:val="22"/>
        </w:rPr>
        <w:t>αριθμ</w:t>
      </w:r>
      <w:proofErr w:type="spellEnd"/>
      <w:r w:rsidRPr="0082668B">
        <w:rPr>
          <w:rFonts w:ascii="Times New Roman" w:hAnsi="Times New Roman"/>
          <w:color w:val="000000" w:themeColor="text1"/>
          <w:sz w:val="22"/>
          <w:szCs w:val="22"/>
        </w:rPr>
        <w:t>. Φ.361.22/31/81732/Ε3/21-05-2015 εγκύκλιο του Υ.ΠΟ.ΠΑΙ.Θ. με θέμα: «Διευκρινίσεις σχετικά με την επιλογή υποψηφίων Διευθυντών όλων των τύπων Σχολικών Μονάδων Πρωτοβάθμιας και Δευτεροβάθμιας Εκπαίδευσης»,</w:t>
      </w:r>
    </w:p>
    <w:p w:rsidR="00ED7A85" w:rsidRPr="0082668B" w:rsidRDefault="00ED7A85" w:rsidP="00ED7A85">
      <w:pPr>
        <w:numPr>
          <w:ilvl w:val="0"/>
          <w:numId w:val="1"/>
        </w:numPr>
        <w:jc w:val="both"/>
        <w:rPr>
          <w:rFonts w:ascii="Times New Roman" w:hAnsi="Times New Roman"/>
          <w:color w:val="000000" w:themeColor="text1"/>
          <w:sz w:val="22"/>
          <w:szCs w:val="22"/>
        </w:rPr>
      </w:pPr>
      <w:r w:rsidRPr="0082668B">
        <w:rPr>
          <w:rFonts w:ascii="Times New Roman" w:hAnsi="Times New Roman"/>
          <w:color w:val="000000" w:themeColor="text1"/>
          <w:sz w:val="22"/>
          <w:szCs w:val="22"/>
        </w:rPr>
        <w:t xml:space="preserve">Την  υπ’ </w:t>
      </w:r>
      <w:proofErr w:type="spellStart"/>
      <w:r w:rsidRPr="0082668B">
        <w:rPr>
          <w:rFonts w:ascii="Times New Roman" w:hAnsi="Times New Roman"/>
          <w:color w:val="000000" w:themeColor="text1"/>
          <w:sz w:val="22"/>
          <w:szCs w:val="22"/>
        </w:rPr>
        <w:t>αριθμ</w:t>
      </w:r>
      <w:proofErr w:type="spellEnd"/>
      <w:r w:rsidRPr="0082668B">
        <w:rPr>
          <w:rFonts w:ascii="Times New Roman" w:hAnsi="Times New Roman"/>
          <w:color w:val="000000" w:themeColor="text1"/>
          <w:sz w:val="22"/>
          <w:szCs w:val="22"/>
        </w:rPr>
        <w:t>. Φ.361.22/29/81443/Ε3/21-05-2015 εγκύκλιο του Υ.ΠΟ.ΠΑΙ.Θ. με θέμα: «Παράταση προθεσμίας υποβολής υποψηφιοτήτων για πλήρωση θέσεων Διευθυντών Σχολικών Μονάδων Πρωτοβάθμιας και Δευτεροβάθμιας Εκπαίδευσης»,</w:t>
      </w:r>
    </w:p>
    <w:p w:rsidR="00ED7A85" w:rsidRPr="0082668B" w:rsidRDefault="00ED7A85" w:rsidP="00ED7A85">
      <w:pPr>
        <w:numPr>
          <w:ilvl w:val="0"/>
          <w:numId w:val="1"/>
        </w:numPr>
        <w:rPr>
          <w:rFonts w:ascii="Times New Roman" w:hAnsi="Times New Roman"/>
          <w:color w:val="000000" w:themeColor="text1"/>
          <w:sz w:val="22"/>
          <w:szCs w:val="22"/>
        </w:rPr>
      </w:pPr>
      <w:r w:rsidRPr="0082668B">
        <w:rPr>
          <w:rFonts w:ascii="Times New Roman" w:hAnsi="Times New Roman"/>
          <w:color w:val="000000" w:themeColor="text1"/>
          <w:sz w:val="22"/>
          <w:szCs w:val="22"/>
        </w:rPr>
        <w:t xml:space="preserve">Την υπ’ </w:t>
      </w:r>
      <w:proofErr w:type="spellStart"/>
      <w:r w:rsidRPr="0082668B">
        <w:rPr>
          <w:rFonts w:ascii="Times New Roman" w:hAnsi="Times New Roman"/>
          <w:color w:val="000000" w:themeColor="text1"/>
          <w:sz w:val="22"/>
          <w:szCs w:val="22"/>
        </w:rPr>
        <w:t>αριθμ</w:t>
      </w:r>
      <w:proofErr w:type="spellEnd"/>
      <w:r w:rsidRPr="0082668B">
        <w:rPr>
          <w:rFonts w:ascii="Times New Roman" w:hAnsi="Times New Roman"/>
          <w:color w:val="000000" w:themeColor="text1"/>
          <w:sz w:val="22"/>
          <w:szCs w:val="22"/>
        </w:rPr>
        <w:t>. Φ.361.22/32/82432/Ε3/22-05-2015 εγκύκλιο του Υ.ΠΟ.ΠΑΙ.Θ. με θέμα: «Διευκρινίσεις σχετικά με την επιλογή υποψηφίων Διευθυντών όλων των τύπων Σχολικών Μονάδων Πρωτοβάθμιας και Δευτεροβάθμιας Εκπαίδευσης»,</w:t>
      </w:r>
    </w:p>
    <w:p w:rsidR="00ED7A85" w:rsidRPr="0082668B" w:rsidRDefault="00ED7A85" w:rsidP="00ED7A85">
      <w:pPr>
        <w:numPr>
          <w:ilvl w:val="0"/>
          <w:numId w:val="1"/>
        </w:numPr>
        <w:jc w:val="both"/>
        <w:rPr>
          <w:rFonts w:ascii="Times New Roman" w:hAnsi="Times New Roman"/>
          <w:color w:val="000000" w:themeColor="text1"/>
          <w:sz w:val="22"/>
          <w:szCs w:val="22"/>
        </w:rPr>
      </w:pPr>
      <w:r w:rsidRPr="0082668B">
        <w:rPr>
          <w:rFonts w:ascii="Times New Roman" w:hAnsi="Times New Roman"/>
          <w:color w:val="000000" w:themeColor="text1"/>
          <w:sz w:val="22"/>
          <w:szCs w:val="22"/>
        </w:rPr>
        <w:t xml:space="preserve">Την υπ’ </w:t>
      </w:r>
      <w:proofErr w:type="spellStart"/>
      <w:r w:rsidRPr="0082668B">
        <w:rPr>
          <w:rFonts w:ascii="Times New Roman" w:hAnsi="Times New Roman"/>
          <w:color w:val="000000" w:themeColor="text1"/>
          <w:sz w:val="22"/>
          <w:szCs w:val="22"/>
        </w:rPr>
        <w:t>αριθμ</w:t>
      </w:r>
      <w:proofErr w:type="spellEnd"/>
      <w:r w:rsidRPr="0082668B">
        <w:rPr>
          <w:rFonts w:ascii="Times New Roman" w:hAnsi="Times New Roman"/>
          <w:color w:val="000000" w:themeColor="text1"/>
          <w:sz w:val="22"/>
          <w:szCs w:val="22"/>
        </w:rPr>
        <w:t>. Φ.361.22/33/83657/Ε3/26-05-2015 εγκύκλιο του Υ.ΠΟ.ΠΑΙ.Θ. με θέμα: «Διευκρινίσεις σχετικά με την επιλογή υποψηφίων Διευθυντών όλων των τύπων Σχολικών Μονάδων Πρωτοβάθμιας και Δευτεροβάθμιας Εκπαίδευσης-Χρονοδιάγραμμα διαδικασίας επιλογής Διευθυντών-Υποδιευθυντών Σχολικών Μονάδων Πρωτοβάθμιας Εκπαίδευσης»,</w:t>
      </w:r>
    </w:p>
    <w:p w:rsidR="00ED7A85" w:rsidRPr="0082668B" w:rsidRDefault="00ED7A85" w:rsidP="00ED7A85">
      <w:pPr>
        <w:numPr>
          <w:ilvl w:val="0"/>
          <w:numId w:val="1"/>
        </w:numPr>
        <w:jc w:val="both"/>
        <w:rPr>
          <w:rFonts w:ascii="Times New Roman" w:hAnsi="Times New Roman"/>
          <w:color w:val="000000" w:themeColor="text1"/>
          <w:sz w:val="22"/>
          <w:szCs w:val="22"/>
        </w:rPr>
      </w:pPr>
      <w:r w:rsidRPr="0082668B">
        <w:rPr>
          <w:rFonts w:ascii="Times New Roman" w:hAnsi="Times New Roman"/>
          <w:color w:val="000000" w:themeColor="text1"/>
          <w:sz w:val="22"/>
          <w:szCs w:val="22"/>
        </w:rPr>
        <w:t xml:space="preserve">Την υπ’ </w:t>
      </w:r>
      <w:proofErr w:type="spellStart"/>
      <w:r w:rsidRPr="0082668B">
        <w:rPr>
          <w:rFonts w:ascii="Times New Roman" w:hAnsi="Times New Roman"/>
          <w:color w:val="000000" w:themeColor="text1"/>
          <w:sz w:val="22"/>
          <w:szCs w:val="22"/>
        </w:rPr>
        <w:t>αριθμ</w:t>
      </w:r>
      <w:proofErr w:type="spellEnd"/>
      <w:r w:rsidRPr="0082668B">
        <w:rPr>
          <w:rFonts w:ascii="Times New Roman" w:hAnsi="Times New Roman"/>
          <w:color w:val="000000" w:themeColor="text1"/>
          <w:sz w:val="22"/>
          <w:szCs w:val="22"/>
        </w:rPr>
        <w:t>. Φ.361.22/34/85013/Ε3/28-05-2015 εγκύκλιο του Υ.ΠΟ.ΠΑΙ.Θ. με θέμα: «Διευκρινίσεις σχετικά με την επιλογή υποψηφίων Διευθυντών όλων των τύπων Σχολικών Μονάδων Πρωτοβάθμιας και Δευτεροβάθμιας Εκπαίδευσης-Χρονοδιάγραμμα διαδικασίας επιλογής Διευθυντών-Υποδιευθυντών Σχολικών Μονάδων Δευτεροβάθμιας Εκπαίδευσης»,</w:t>
      </w:r>
    </w:p>
    <w:p w:rsidR="00ED7A85" w:rsidRPr="0082668B" w:rsidRDefault="00ED7A85" w:rsidP="00ED7A85">
      <w:pPr>
        <w:numPr>
          <w:ilvl w:val="0"/>
          <w:numId w:val="1"/>
        </w:numPr>
        <w:jc w:val="both"/>
        <w:rPr>
          <w:rFonts w:ascii="Times New Roman" w:hAnsi="Times New Roman"/>
          <w:color w:val="000000" w:themeColor="text1"/>
          <w:sz w:val="22"/>
          <w:szCs w:val="22"/>
        </w:rPr>
      </w:pPr>
      <w:r w:rsidRPr="0082668B">
        <w:rPr>
          <w:rFonts w:ascii="Times New Roman" w:hAnsi="Times New Roman"/>
          <w:color w:val="000000" w:themeColor="text1"/>
          <w:sz w:val="22"/>
          <w:szCs w:val="22"/>
        </w:rPr>
        <w:t xml:space="preserve">Την υπ’ </w:t>
      </w:r>
      <w:proofErr w:type="spellStart"/>
      <w:r w:rsidRPr="0082668B">
        <w:rPr>
          <w:rFonts w:ascii="Times New Roman" w:hAnsi="Times New Roman"/>
          <w:color w:val="000000" w:themeColor="text1"/>
          <w:sz w:val="22"/>
          <w:szCs w:val="22"/>
        </w:rPr>
        <w:t>αριθμ</w:t>
      </w:r>
      <w:proofErr w:type="spellEnd"/>
      <w:r w:rsidRPr="0082668B">
        <w:rPr>
          <w:rFonts w:ascii="Times New Roman" w:hAnsi="Times New Roman"/>
          <w:color w:val="000000" w:themeColor="text1"/>
          <w:sz w:val="22"/>
          <w:szCs w:val="22"/>
        </w:rPr>
        <w:t>. Φ.361.22/39/87835/Ε3/03-06-2015 εγκύκλιο του Υ.ΠΟ.ΠΑΙ.Θ. με θέμα: «Διευκρινίσεις σχετικά με την επιλογή υποψηφίων Διευθυντών όλων των τύπων Σχολικών Μονάδων Πρωτοβάθμιας και Δευτεροβάθμιας Εκπαίδευσης»,</w:t>
      </w:r>
    </w:p>
    <w:p w:rsidR="00ED7A85" w:rsidRPr="0082668B" w:rsidRDefault="00ED7A85" w:rsidP="00ED7A85">
      <w:pPr>
        <w:numPr>
          <w:ilvl w:val="0"/>
          <w:numId w:val="1"/>
        </w:numPr>
        <w:jc w:val="both"/>
        <w:rPr>
          <w:rFonts w:ascii="Times New Roman" w:hAnsi="Times New Roman"/>
          <w:color w:val="000000" w:themeColor="text1"/>
          <w:sz w:val="22"/>
          <w:szCs w:val="22"/>
        </w:rPr>
      </w:pPr>
      <w:r w:rsidRPr="0082668B">
        <w:rPr>
          <w:rFonts w:ascii="Times New Roman" w:hAnsi="Times New Roman"/>
          <w:color w:val="000000" w:themeColor="text1"/>
          <w:sz w:val="22"/>
          <w:szCs w:val="22"/>
        </w:rPr>
        <w:t xml:space="preserve">Την υπ’ </w:t>
      </w:r>
      <w:proofErr w:type="spellStart"/>
      <w:r w:rsidRPr="0082668B">
        <w:rPr>
          <w:rFonts w:ascii="Times New Roman" w:hAnsi="Times New Roman"/>
          <w:color w:val="000000" w:themeColor="text1"/>
          <w:sz w:val="22"/>
          <w:szCs w:val="22"/>
        </w:rPr>
        <w:t>αριθμ</w:t>
      </w:r>
      <w:proofErr w:type="spellEnd"/>
      <w:r w:rsidRPr="0082668B">
        <w:rPr>
          <w:rFonts w:ascii="Times New Roman" w:hAnsi="Times New Roman"/>
          <w:color w:val="000000" w:themeColor="text1"/>
          <w:sz w:val="22"/>
          <w:szCs w:val="22"/>
        </w:rPr>
        <w:t>. Φ.361.22/42/90656/Ε3/09-06-2015 εγκύκλιο του Υ.ΠΟ.ΠΑΙ.Θ. με θέμα: «Διευκρινίσεις σχετικά με την επιλογή υποψηφίων Διευθυντών όλων των τύπων Σχολικών Μονάδων Πρωτοβάθμιας και Δευτεροβάθμιας Εκπαίδευσης»,</w:t>
      </w:r>
    </w:p>
    <w:p w:rsidR="00ED7A85" w:rsidRPr="0082668B" w:rsidRDefault="00ED7A85" w:rsidP="00ED7A85">
      <w:pPr>
        <w:numPr>
          <w:ilvl w:val="0"/>
          <w:numId w:val="1"/>
        </w:numPr>
        <w:rPr>
          <w:rFonts w:ascii="Times New Roman" w:hAnsi="Times New Roman"/>
          <w:color w:val="000000" w:themeColor="text1"/>
          <w:sz w:val="22"/>
          <w:szCs w:val="22"/>
        </w:rPr>
      </w:pPr>
      <w:r w:rsidRPr="0082668B">
        <w:rPr>
          <w:rFonts w:ascii="Times New Roman" w:hAnsi="Times New Roman"/>
          <w:color w:val="000000" w:themeColor="text1"/>
          <w:sz w:val="22"/>
          <w:szCs w:val="22"/>
        </w:rPr>
        <w:t xml:space="preserve">Την υπ’ </w:t>
      </w:r>
      <w:proofErr w:type="spellStart"/>
      <w:r w:rsidRPr="0082668B">
        <w:rPr>
          <w:rFonts w:ascii="Times New Roman" w:hAnsi="Times New Roman"/>
          <w:color w:val="000000" w:themeColor="text1"/>
          <w:sz w:val="22"/>
          <w:szCs w:val="22"/>
        </w:rPr>
        <w:t>αριθμ</w:t>
      </w:r>
      <w:proofErr w:type="spellEnd"/>
      <w:r w:rsidRPr="0082668B">
        <w:rPr>
          <w:rFonts w:ascii="Times New Roman" w:hAnsi="Times New Roman"/>
          <w:color w:val="000000" w:themeColor="text1"/>
          <w:sz w:val="22"/>
          <w:szCs w:val="22"/>
        </w:rPr>
        <w:t>. Φ.361.22/43/93214/Ε3/12-06-2015 εγκύκλιο του Υ.ΠΟ.ΠΑΙ.Θ. με θέμα: «Διευκρινίσεις σχετικά με την επιλογή υποψηφίων Διευθυντών όλων των τύπων Σχολικών Μονάδων Πρωτοβάθμιας και Δευτεροβάθμιας Εκπαίδευσης»,</w:t>
      </w:r>
    </w:p>
    <w:p w:rsidR="00ED7A85" w:rsidRPr="0082668B" w:rsidRDefault="00ED7A85" w:rsidP="00ED7A85">
      <w:pPr>
        <w:numPr>
          <w:ilvl w:val="0"/>
          <w:numId w:val="1"/>
        </w:numPr>
        <w:jc w:val="both"/>
        <w:rPr>
          <w:rFonts w:ascii="Times New Roman" w:hAnsi="Times New Roman"/>
          <w:color w:val="000000" w:themeColor="text1"/>
          <w:sz w:val="22"/>
          <w:szCs w:val="22"/>
        </w:rPr>
      </w:pPr>
      <w:r w:rsidRPr="0082668B">
        <w:rPr>
          <w:rFonts w:ascii="Times New Roman" w:hAnsi="Times New Roman"/>
          <w:color w:val="000000" w:themeColor="text1"/>
          <w:sz w:val="22"/>
          <w:szCs w:val="22"/>
        </w:rPr>
        <w:t xml:space="preserve">Την υπ’ </w:t>
      </w:r>
      <w:proofErr w:type="spellStart"/>
      <w:r w:rsidRPr="0082668B">
        <w:rPr>
          <w:rFonts w:ascii="Times New Roman" w:hAnsi="Times New Roman"/>
          <w:color w:val="000000" w:themeColor="text1"/>
          <w:sz w:val="22"/>
          <w:szCs w:val="22"/>
        </w:rPr>
        <w:t>αριθμ</w:t>
      </w:r>
      <w:proofErr w:type="spellEnd"/>
      <w:r w:rsidRPr="0082668B">
        <w:rPr>
          <w:rFonts w:ascii="Times New Roman" w:hAnsi="Times New Roman"/>
          <w:color w:val="000000" w:themeColor="text1"/>
          <w:sz w:val="22"/>
          <w:szCs w:val="22"/>
        </w:rPr>
        <w:t xml:space="preserve">. Φ.34.1/5605/ 20-5-2015    Προκήρυξη της Διεύθυνσης Πρωτοβάθμιας Εκπαίδευσης </w:t>
      </w:r>
      <w:proofErr w:type="spellStart"/>
      <w:r w:rsidRPr="0082668B">
        <w:rPr>
          <w:rFonts w:ascii="Times New Roman" w:hAnsi="Times New Roman"/>
          <w:color w:val="000000" w:themeColor="text1"/>
          <w:sz w:val="22"/>
          <w:szCs w:val="22"/>
        </w:rPr>
        <w:t>Δ΄Αθήνας</w:t>
      </w:r>
      <w:proofErr w:type="spellEnd"/>
      <w:r w:rsidRPr="0082668B">
        <w:rPr>
          <w:rFonts w:ascii="Times New Roman" w:hAnsi="Times New Roman"/>
          <w:color w:val="000000" w:themeColor="text1"/>
          <w:sz w:val="22"/>
          <w:szCs w:val="22"/>
        </w:rPr>
        <w:t xml:space="preserve"> </w:t>
      </w:r>
    </w:p>
    <w:p w:rsidR="00ED7A85" w:rsidRPr="0082668B" w:rsidRDefault="00ED7A85" w:rsidP="00ED7A85">
      <w:pPr>
        <w:numPr>
          <w:ilvl w:val="0"/>
          <w:numId w:val="1"/>
        </w:numPr>
        <w:jc w:val="both"/>
        <w:rPr>
          <w:rFonts w:ascii="Times New Roman" w:hAnsi="Times New Roman"/>
          <w:color w:val="000000" w:themeColor="text1"/>
          <w:sz w:val="22"/>
          <w:szCs w:val="22"/>
        </w:rPr>
      </w:pPr>
      <w:r w:rsidRPr="0082668B">
        <w:rPr>
          <w:rFonts w:ascii="Times New Roman" w:hAnsi="Times New Roman"/>
          <w:color w:val="000000" w:themeColor="text1"/>
          <w:sz w:val="22"/>
          <w:szCs w:val="22"/>
        </w:rPr>
        <w:t xml:space="preserve">Την υπ’ αριθμ.Φ.32/7470/17-06-2015 Απόφαση του Περιφερειακού Διευθυντή Πρωτοβάθμιας και Δευτεροβάθμιας Εκπαίδευσης Αττικής «Κύρωση πινάκων επιλογής υποψηφίων Διευθυντών Σχολικών Μονάδων της Διεύθυνσης Πρωτοβάθμιας Εκπαίδευσης </w:t>
      </w:r>
      <w:proofErr w:type="spellStart"/>
      <w:r w:rsidRPr="0082668B">
        <w:rPr>
          <w:rFonts w:ascii="Times New Roman" w:hAnsi="Times New Roman"/>
          <w:color w:val="000000" w:themeColor="text1"/>
          <w:sz w:val="22"/>
          <w:szCs w:val="22"/>
        </w:rPr>
        <w:t>Δ΄Αθήνας</w:t>
      </w:r>
      <w:proofErr w:type="spellEnd"/>
      <w:r w:rsidRPr="0082668B">
        <w:rPr>
          <w:rFonts w:ascii="Times New Roman" w:hAnsi="Times New Roman"/>
          <w:color w:val="000000" w:themeColor="text1"/>
          <w:sz w:val="22"/>
          <w:szCs w:val="22"/>
        </w:rPr>
        <w:t xml:space="preserve">»,  </w:t>
      </w:r>
    </w:p>
    <w:p w:rsidR="00ED7A85" w:rsidRPr="0082668B" w:rsidRDefault="00ED7A85" w:rsidP="00ED7A85">
      <w:pPr>
        <w:pStyle w:val="3"/>
        <w:numPr>
          <w:ilvl w:val="0"/>
          <w:numId w:val="1"/>
        </w:numPr>
        <w:rPr>
          <w:rFonts w:ascii="Times New Roman" w:hAnsi="Times New Roman"/>
          <w:color w:val="000000" w:themeColor="text1"/>
          <w:szCs w:val="22"/>
        </w:rPr>
      </w:pPr>
      <w:r w:rsidRPr="0082668B">
        <w:rPr>
          <w:rFonts w:ascii="Times New Roman" w:hAnsi="Times New Roman"/>
          <w:color w:val="000000" w:themeColor="text1"/>
          <w:szCs w:val="22"/>
        </w:rPr>
        <w:t xml:space="preserve">Την υπ’ αρ. 4/18-06-2015 Πράξη του  Περιφερειακού Συμβουλίου Επιλογής Στελεχών  Εκπαίδευσης ΠΥΣΠΕ </w:t>
      </w:r>
      <w:proofErr w:type="spellStart"/>
      <w:r w:rsidRPr="0082668B">
        <w:rPr>
          <w:rFonts w:ascii="Times New Roman" w:hAnsi="Times New Roman"/>
          <w:color w:val="000000" w:themeColor="text1"/>
          <w:szCs w:val="22"/>
        </w:rPr>
        <w:t>Δ΄Αθήνας</w:t>
      </w:r>
      <w:proofErr w:type="spellEnd"/>
      <w:r w:rsidRPr="0082668B">
        <w:rPr>
          <w:rFonts w:ascii="Times New Roman" w:hAnsi="Times New Roman"/>
          <w:color w:val="000000" w:themeColor="text1"/>
          <w:szCs w:val="22"/>
        </w:rPr>
        <w:t xml:space="preserve">  με την οποία προτείνεται η τοποθέτηση Διευθυντών Σχολικών Μονάδων της Διεύθυνσης Πρωτοβάθμιας Εκπαίδευσης </w:t>
      </w:r>
      <w:proofErr w:type="spellStart"/>
      <w:r w:rsidRPr="0082668B">
        <w:rPr>
          <w:rFonts w:ascii="Times New Roman" w:hAnsi="Times New Roman"/>
          <w:color w:val="000000" w:themeColor="text1"/>
          <w:szCs w:val="22"/>
        </w:rPr>
        <w:t>Δ΄Αθήνας</w:t>
      </w:r>
      <w:proofErr w:type="spellEnd"/>
    </w:p>
    <w:p w:rsidR="00A971CC" w:rsidRDefault="00A971CC" w:rsidP="00ED7A85">
      <w:pPr>
        <w:numPr>
          <w:ilvl w:val="0"/>
          <w:numId w:val="1"/>
        </w:numPr>
        <w:jc w:val="both"/>
        <w:rPr>
          <w:rFonts w:ascii="Times New Roman" w:hAnsi="Times New Roman"/>
          <w:color w:val="000000" w:themeColor="text1"/>
          <w:sz w:val="22"/>
          <w:szCs w:val="22"/>
        </w:rPr>
      </w:pPr>
      <w:r w:rsidRPr="0082668B">
        <w:rPr>
          <w:rFonts w:ascii="Times New Roman" w:hAnsi="Times New Roman"/>
          <w:color w:val="000000" w:themeColor="text1"/>
          <w:sz w:val="22"/>
          <w:szCs w:val="22"/>
        </w:rPr>
        <w:t>Την υπ’ αριθμ.Φ.32/8149/29-06-2015 Απόφαση του Περιφερειακού Διευθυντή Πρωτοβάθμιας και Δευτεροβάθμιας Εκπαίδευσης Αττικής για την</w:t>
      </w:r>
      <w:r w:rsidR="0047290D">
        <w:rPr>
          <w:rFonts w:ascii="Times New Roman" w:hAnsi="Times New Roman"/>
          <w:color w:val="000000" w:themeColor="text1"/>
          <w:sz w:val="22"/>
          <w:szCs w:val="22"/>
        </w:rPr>
        <w:t xml:space="preserve"> προσωρινή</w:t>
      </w:r>
      <w:r w:rsidRPr="0082668B">
        <w:rPr>
          <w:rFonts w:ascii="Times New Roman" w:hAnsi="Times New Roman"/>
          <w:color w:val="000000" w:themeColor="text1"/>
          <w:sz w:val="22"/>
          <w:szCs w:val="22"/>
        </w:rPr>
        <w:t xml:space="preserve"> τοποθέτηση στην αντίστοιχη θέση Διευθυντή του 1</w:t>
      </w:r>
      <w:r w:rsidRPr="0082668B">
        <w:rPr>
          <w:rFonts w:ascii="Times New Roman" w:hAnsi="Times New Roman"/>
          <w:color w:val="000000" w:themeColor="text1"/>
          <w:sz w:val="22"/>
          <w:szCs w:val="22"/>
          <w:vertAlign w:val="superscript"/>
        </w:rPr>
        <w:t>ου</w:t>
      </w:r>
      <w:r w:rsidRPr="0082668B">
        <w:rPr>
          <w:rFonts w:ascii="Times New Roman" w:hAnsi="Times New Roman"/>
          <w:color w:val="000000" w:themeColor="text1"/>
          <w:sz w:val="22"/>
          <w:szCs w:val="22"/>
        </w:rPr>
        <w:t xml:space="preserve"> Δ.Σ Ταύρου και γι</w:t>
      </w:r>
      <w:r w:rsidR="0047290D">
        <w:rPr>
          <w:rFonts w:ascii="Times New Roman" w:hAnsi="Times New Roman"/>
          <w:color w:val="000000" w:themeColor="text1"/>
          <w:sz w:val="22"/>
          <w:szCs w:val="22"/>
        </w:rPr>
        <w:t>α το χρονικό διάστημα έως τριών μηνών, στο οποίο η θέση του Διευθυντή έμεινε κενή κατά την διαδικασία επιλογής Διευθυντών σχολικών μονάδων</w:t>
      </w:r>
    </w:p>
    <w:p w:rsidR="0047290D" w:rsidRPr="0082668B" w:rsidRDefault="0047290D" w:rsidP="00ED7A85">
      <w:pPr>
        <w:numPr>
          <w:ilvl w:val="0"/>
          <w:numId w:val="1"/>
        </w:numPr>
        <w:jc w:val="both"/>
        <w:rPr>
          <w:rFonts w:ascii="Times New Roman" w:hAnsi="Times New Roman"/>
          <w:color w:val="000000" w:themeColor="text1"/>
          <w:sz w:val="22"/>
          <w:szCs w:val="22"/>
        </w:rPr>
      </w:pPr>
      <w:r>
        <w:rPr>
          <w:rFonts w:ascii="Times New Roman" w:hAnsi="Times New Roman"/>
          <w:color w:val="000000" w:themeColor="text1"/>
          <w:sz w:val="22"/>
          <w:szCs w:val="22"/>
        </w:rPr>
        <w:t>Την ανάγκη πλήρωσης της θέσης Διευθυντή στο Δ.Σ του 1</w:t>
      </w:r>
      <w:r w:rsidRPr="0047290D">
        <w:rPr>
          <w:rFonts w:ascii="Times New Roman" w:hAnsi="Times New Roman"/>
          <w:color w:val="000000" w:themeColor="text1"/>
          <w:sz w:val="22"/>
          <w:szCs w:val="22"/>
          <w:vertAlign w:val="superscript"/>
        </w:rPr>
        <w:t>ου</w:t>
      </w:r>
      <w:r>
        <w:rPr>
          <w:rFonts w:ascii="Times New Roman" w:hAnsi="Times New Roman"/>
          <w:color w:val="000000" w:themeColor="text1"/>
          <w:sz w:val="22"/>
          <w:szCs w:val="22"/>
        </w:rPr>
        <w:t xml:space="preserve"> Ταύρου.</w:t>
      </w:r>
    </w:p>
    <w:p w:rsidR="00A971CC" w:rsidRPr="00724732" w:rsidRDefault="00A971CC" w:rsidP="00A971CC">
      <w:pPr>
        <w:ind w:left="786"/>
        <w:jc w:val="both"/>
        <w:rPr>
          <w:rFonts w:ascii="Times New Roman" w:hAnsi="Times New Roman"/>
          <w:color w:val="548DD4" w:themeColor="text2" w:themeTint="99"/>
          <w:sz w:val="22"/>
          <w:szCs w:val="22"/>
        </w:rPr>
      </w:pPr>
    </w:p>
    <w:p w:rsidR="00A971CC" w:rsidRPr="00B9767C" w:rsidRDefault="00A971CC" w:rsidP="00A971CC">
      <w:pPr>
        <w:ind w:left="786"/>
        <w:jc w:val="center"/>
        <w:rPr>
          <w:rFonts w:ascii="Times New Roman" w:hAnsi="Times New Roman"/>
          <w:color w:val="000000" w:themeColor="text1"/>
          <w:sz w:val="22"/>
          <w:szCs w:val="22"/>
        </w:rPr>
      </w:pPr>
      <w:r w:rsidRPr="00724732">
        <w:rPr>
          <w:rFonts w:ascii="Times New Roman" w:hAnsi="Times New Roman"/>
          <w:color w:val="000000" w:themeColor="text1"/>
          <w:sz w:val="22"/>
          <w:szCs w:val="22"/>
        </w:rPr>
        <w:lastRenderedPageBreak/>
        <w:t xml:space="preserve">Π Ρ Ο Κ Η Ρ Υ Σ </w:t>
      </w:r>
      <w:proofErr w:type="spellStart"/>
      <w:r w:rsidRPr="00724732">
        <w:rPr>
          <w:rFonts w:ascii="Times New Roman" w:hAnsi="Times New Roman"/>
          <w:color w:val="000000" w:themeColor="text1"/>
          <w:sz w:val="22"/>
          <w:szCs w:val="22"/>
        </w:rPr>
        <w:t>Σ</w:t>
      </w:r>
      <w:proofErr w:type="spellEnd"/>
      <w:r w:rsidRPr="00724732">
        <w:rPr>
          <w:rFonts w:ascii="Times New Roman" w:hAnsi="Times New Roman"/>
          <w:color w:val="000000" w:themeColor="text1"/>
          <w:sz w:val="22"/>
          <w:szCs w:val="22"/>
        </w:rPr>
        <w:t xml:space="preserve"> Ε Ι</w:t>
      </w:r>
    </w:p>
    <w:p w:rsidR="003C03F2" w:rsidRPr="00B9767C" w:rsidRDefault="003C03F2" w:rsidP="00A971CC">
      <w:pPr>
        <w:ind w:left="786"/>
        <w:jc w:val="center"/>
        <w:rPr>
          <w:rFonts w:ascii="Times New Roman" w:hAnsi="Times New Roman"/>
          <w:color w:val="000000" w:themeColor="text1"/>
          <w:sz w:val="22"/>
          <w:szCs w:val="22"/>
        </w:rPr>
      </w:pPr>
    </w:p>
    <w:p w:rsidR="00A971CC" w:rsidRPr="00B9767C" w:rsidRDefault="00A971CC" w:rsidP="00A971CC">
      <w:pPr>
        <w:ind w:left="786"/>
        <w:rPr>
          <w:rFonts w:ascii="Times New Roman" w:hAnsi="Times New Roman"/>
          <w:color w:val="000000" w:themeColor="text1"/>
          <w:sz w:val="22"/>
          <w:szCs w:val="22"/>
        </w:rPr>
      </w:pPr>
      <w:r w:rsidRPr="00B9767C">
        <w:rPr>
          <w:rFonts w:ascii="Times New Roman" w:hAnsi="Times New Roman"/>
          <w:color w:val="000000" w:themeColor="text1"/>
          <w:sz w:val="22"/>
          <w:szCs w:val="22"/>
        </w:rPr>
        <w:t>Την πλήρωση θέσης Διευθυντή Σχολικής Μονάδας Γενικής Αγωγής της  Δ΄</w:t>
      </w:r>
      <w:r w:rsidR="003C03F2" w:rsidRPr="00B9767C">
        <w:rPr>
          <w:rFonts w:ascii="Times New Roman" w:hAnsi="Times New Roman"/>
          <w:color w:val="000000" w:themeColor="text1"/>
          <w:sz w:val="22"/>
          <w:szCs w:val="22"/>
        </w:rPr>
        <w:t xml:space="preserve"> Π.Ε </w:t>
      </w:r>
      <w:r w:rsidRPr="00B9767C">
        <w:rPr>
          <w:rFonts w:ascii="Times New Roman" w:hAnsi="Times New Roman"/>
          <w:color w:val="000000" w:themeColor="text1"/>
          <w:sz w:val="22"/>
          <w:szCs w:val="22"/>
        </w:rPr>
        <w:t xml:space="preserve">Αθήνας </w:t>
      </w:r>
      <w:r w:rsidR="003C03F2" w:rsidRPr="00B9767C">
        <w:rPr>
          <w:rFonts w:ascii="Times New Roman" w:hAnsi="Times New Roman"/>
          <w:color w:val="000000" w:themeColor="text1"/>
          <w:sz w:val="22"/>
          <w:szCs w:val="22"/>
        </w:rPr>
        <w:t>για το Δημοτικό</w:t>
      </w:r>
      <w:r w:rsidRPr="00B9767C">
        <w:rPr>
          <w:rFonts w:ascii="Times New Roman" w:hAnsi="Times New Roman"/>
          <w:color w:val="000000" w:themeColor="text1"/>
          <w:sz w:val="22"/>
          <w:szCs w:val="22"/>
        </w:rPr>
        <w:t xml:space="preserve"> Σχολείο του 1</w:t>
      </w:r>
      <w:r w:rsidRPr="00B9767C">
        <w:rPr>
          <w:rFonts w:ascii="Times New Roman" w:hAnsi="Times New Roman"/>
          <w:color w:val="000000" w:themeColor="text1"/>
          <w:sz w:val="22"/>
          <w:szCs w:val="22"/>
          <w:vertAlign w:val="superscript"/>
        </w:rPr>
        <w:t>ου</w:t>
      </w:r>
      <w:r w:rsidRPr="00B9767C">
        <w:rPr>
          <w:rFonts w:ascii="Times New Roman" w:hAnsi="Times New Roman"/>
          <w:color w:val="000000" w:themeColor="text1"/>
          <w:sz w:val="22"/>
          <w:szCs w:val="22"/>
        </w:rPr>
        <w:t xml:space="preserve"> Ταύρου </w:t>
      </w:r>
    </w:p>
    <w:p w:rsidR="003C03F2" w:rsidRPr="00B9767C" w:rsidRDefault="003C03F2" w:rsidP="00A971CC">
      <w:pPr>
        <w:ind w:left="786"/>
        <w:rPr>
          <w:rFonts w:ascii="Times New Roman" w:hAnsi="Times New Roman"/>
          <w:color w:val="000000" w:themeColor="text1"/>
          <w:sz w:val="22"/>
          <w:szCs w:val="22"/>
        </w:rPr>
      </w:pPr>
    </w:p>
    <w:p w:rsidR="003C03F2" w:rsidRPr="00B9767C" w:rsidRDefault="003C03F2" w:rsidP="003C03F2">
      <w:pPr>
        <w:ind w:left="786"/>
        <w:jc w:val="center"/>
        <w:rPr>
          <w:rFonts w:ascii="Times New Roman" w:hAnsi="Times New Roman"/>
          <w:color w:val="000000" w:themeColor="text1"/>
          <w:sz w:val="22"/>
          <w:szCs w:val="22"/>
        </w:rPr>
      </w:pPr>
      <w:r w:rsidRPr="00B9767C">
        <w:rPr>
          <w:rFonts w:ascii="Times New Roman" w:hAnsi="Times New Roman"/>
          <w:color w:val="000000" w:themeColor="text1"/>
          <w:sz w:val="22"/>
          <w:szCs w:val="22"/>
        </w:rPr>
        <w:t>ΚΑΛΕΙ</w:t>
      </w:r>
    </w:p>
    <w:p w:rsidR="003C03F2" w:rsidRPr="00B9767C" w:rsidRDefault="003C03F2" w:rsidP="003C03F2">
      <w:pPr>
        <w:ind w:left="786"/>
        <w:jc w:val="center"/>
        <w:rPr>
          <w:rFonts w:ascii="Times New Roman" w:hAnsi="Times New Roman"/>
          <w:color w:val="000000" w:themeColor="text1"/>
          <w:sz w:val="22"/>
          <w:szCs w:val="22"/>
        </w:rPr>
      </w:pPr>
    </w:p>
    <w:p w:rsidR="003C03F2" w:rsidRPr="00B9767C" w:rsidRDefault="003C03F2" w:rsidP="003C03F2">
      <w:pPr>
        <w:jc w:val="both"/>
        <w:rPr>
          <w:rFonts w:ascii="Times New Roman" w:hAnsi="Times New Roman"/>
          <w:b/>
          <w:sz w:val="22"/>
          <w:szCs w:val="22"/>
        </w:rPr>
      </w:pPr>
      <w:r w:rsidRPr="00B9767C">
        <w:rPr>
          <w:rFonts w:ascii="Times New Roman" w:hAnsi="Times New Roman"/>
          <w:sz w:val="22"/>
          <w:szCs w:val="22"/>
        </w:rPr>
        <w:t xml:space="preserve">Τους ενδιαφερόμενους εκπαιδευτικούς όλων των ειδικοτήτων των κλάδων που υπηρετούν στην  Πρωτοβάθμια Εκπαίδευση, που έχουν τα νόμιμα προσόντα και επιθυμούν να συμμετάσχουν στη διαδικασία επιλογής Διευθυντών, να υποβάλουν αίτηση που θα συνοδεύεται από τα απαραίτητα δικαιολογητικά, </w:t>
      </w:r>
      <w:r w:rsidR="00D16983">
        <w:rPr>
          <w:rFonts w:ascii="Times New Roman" w:hAnsi="Times New Roman"/>
          <w:b/>
          <w:sz w:val="22"/>
          <w:szCs w:val="22"/>
        </w:rPr>
        <w:t>από την 22η Σεπτεμβρίου</w:t>
      </w:r>
      <w:r w:rsidRPr="00B9767C">
        <w:rPr>
          <w:rFonts w:ascii="Times New Roman" w:hAnsi="Times New Roman"/>
          <w:b/>
          <w:sz w:val="22"/>
          <w:szCs w:val="22"/>
        </w:rPr>
        <w:t xml:space="preserve"> 2015 και εντός αποκλειστικής προθεσμίας τριών (3) ημερών</w:t>
      </w:r>
      <w:r w:rsidRPr="00B9767C">
        <w:rPr>
          <w:rFonts w:ascii="Times New Roman" w:hAnsi="Times New Roman"/>
          <w:sz w:val="22"/>
          <w:szCs w:val="22"/>
        </w:rPr>
        <w:t xml:space="preserve">, </w:t>
      </w:r>
      <w:r w:rsidRPr="00B9767C">
        <w:rPr>
          <w:rFonts w:ascii="Times New Roman" w:hAnsi="Times New Roman"/>
          <w:b/>
          <w:sz w:val="22"/>
          <w:szCs w:val="22"/>
        </w:rPr>
        <w:t>ήτοι την 2</w:t>
      </w:r>
      <w:r w:rsidR="00D16983">
        <w:rPr>
          <w:rFonts w:ascii="Times New Roman" w:hAnsi="Times New Roman"/>
          <w:b/>
          <w:sz w:val="22"/>
          <w:szCs w:val="22"/>
        </w:rPr>
        <w:t>4</w:t>
      </w:r>
      <w:r w:rsidRPr="00B9767C">
        <w:rPr>
          <w:rFonts w:ascii="Times New Roman" w:hAnsi="Times New Roman"/>
          <w:b/>
          <w:sz w:val="22"/>
          <w:szCs w:val="22"/>
          <w:vertAlign w:val="superscript"/>
        </w:rPr>
        <w:t>η</w:t>
      </w:r>
      <w:r w:rsidRPr="00B9767C">
        <w:rPr>
          <w:rFonts w:ascii="Times New Roman" w:hAnsi="Times New Roman"/>
          <w:b/>
          <w:sz w:val="22"/>
          <w:szCs w:val="22"/>
        </w:rPr>
        <w:t xml:space="preserve"> Σεπτεμβρίου 2015.</w:t>
      </w:r>
    </w:p>
    <w:p w:rsidR="003C03F2" w:rsidRPr="00B9767C" w:rsidRDefault="003C03F2" w:rsidP="003C03F2">
      <w:pPr>
        <w:jc w:val="both"/>
        <w:rPr>
          <w:rFonts w:ascii="Times New Roman" w:hAnsi="Times New Roman"/>
          <w:sz w:val="22"/>
          <w:szCs w:val="22"/>
        </w:rPr>
      </w:pPr>
      <w:r w:rsidRPr="00B9767C">
        <w:rPr>
          <w:rFonts w:ascii="Times New Roman" w:hAnsi="Times New Roman"/>
          <w:sz w:val="22"/>
          <w:szCs w:val="22"/>
        </w:rPr>
        <w:t xml:space="preserve">Οι αιτήσεις υποψηφιότητας για τοποθέτηση </w:t>
      </w:r>
      <w:r w:rsidRPr="00B9767C">
        <w:rPr>
          <w:rFonts w:ascii="Times New Roman" w:hAnsi="Times New Roman"/>
          <w:b/>
          <w:sz w:val="22"/>
          <w:szCs w:val="22"/>
        </w:rPr>
        <w:t xml:space="preserve">υποβάλλονται στη Διεύθυνση Εκπαίδευσης που ανήκει οργανικά </w:t>
      </w:r>
      <w:r w:rsidRPr="00B9767C">
        <w:rPr>
          <w:rFonts w:ascii="Times New Roman" w:hAnsi="Times New Roman"/>
          <w:sz w:val="22"/>
          <w:szCs w:val="22"/>
        </w:rPr>
        <w:t>ο υποψήφιος και συνοδεύονται από:</w:t>
      </w:r>
    </w:p>
    <w:p w:rsidR="003C03F2" w:rsidRPr="00B9767C" w:rsidRDefault="003C03F2" w:rsidP="003C03F2">
      <w:pPr>
        <w:widowControl/>
        <w:numPr>
          <w:ilvl w:val="0"/>
          <w:numId w:val="2"/>
        </w:numPr>
        <w:overflowPunct/>
        <w:autoSpaceDE/>
        <w:autoSpaceDN/>
        <w:adjustRightInd/>
        <w:jc w:val="both"/>
        <w:textAlignment w:val="auto"/>
        <w:rPr>
          <w:rFonts w:ascii="Times New Roman" w:hAnsi="Times New Roman"/>
          <w:sz w:val="22"/>
          <w:szCs w:val="22"/>
        </w:rPr>
      </w:pPr>
      <w:r w:rsidRPr="00B9767C">
        <w:rPr>
          <w:rFonts w:ascii="Times New Roman" w:hAnsi="Times New Roman"/>
          <w:sz w:val="22"/>
          <w:szCs w:val="22"/>
        </w:rPr>
        <w:t xml:space="preserve">Βιογραφικό σημείωμα. </w:t>
      </w:r>
    </w:p>
    <w:p w:rsidR="003C03F2" w:rsidRPr="00B9767C" w:rsidRDefault="003C03F2" w:rsidP="003C03F2">
      <w:pPr>
        <w:widowControl/>
        <w:numPr>
          <w:ilvl w:val="0"/>
          <w:numId w:val="2"/>
        </w:numPr>
        <w:overflowPunct/>
        <w:autoSpaceDE/>
        <w:autoSpaceDN/>
        <w:adjustRightInd/>
        <w:jc w:val="both"/>
        <w:textAlignment w:val="auto"/>
        <w:rPr>
          <w:rFonts w:ascii="Times New Roman" w:hAnsi="Times New Roman"/>
          <w:sz w:val="22"/>
          <w:szCs w:val="22"/>
        </w:rPr>
      </w:pPr>
      <w:r w:rsidRPr="00B9767C">
        <w:rPr>
          <w:rFonts w:ascii="Times New Roman" w:hAnsi="Times New Roman"/>
          <w:sz w:val="22"/>
          <w:szCs w:val="22"/>
        </w:rPr>
        <w:t>Αντίγραφα τίτλων σπουδών και μετεκπαίδευσης.</w:t>
      </w:r>
    </w:p>
    <w:p w:rsidR="003C03F2" w:rsidRPr="00B9767C" w:rsidRDefault="003C03F2" w:rsidP="003C03F2">
      <w:pPr>
        <w:widowControl/>
        <w:numPr>
          <w:ilvl w:val="0"/>
          <w:numId w:val="2"/>
        </w:numPr>
        <w:overflowPunct/>
        <w:autoSpaceDE/>
        <w:autoSpaceDN/>
        <w:adjustRightInd/>
        <w:jc w:val="both"/>
        <w:textAlignment w:val="auto"/>
        <w:rPr>
          <w:rFonts w:ascii="Times New Roman" w:hAnsi="Times New Roman"/>
          <w:sz w:val="22"/>
          <w:szCs w:val="22"/>
        </w:rPr>
      </w:pPr>
      <w:r w:rsidRPr="00B9767C">
        <w:rPr>
          <w:rFonts w:ascii="Times New Roman" w:hAnsi="Times New Roman"/>
          <w:sz w:val="22"/>
          <w:szCs w:val="22"/>
        </w:rPr>
        <w:t xml:space="preserve">Αποδεικτικά γνώσης ξένων γλωσσών. </w:t>
      </w:r>
    </w:p>
    <w:p w:rsidR="003C03F2" w:rsidRPr="00B9767C" w:rsidRDefault="003C03F2" w:rsidP="003C03F2">
      <w:pPr>
        <w:widowControl/>
        <w:numPr>
          <w:ilvl w:val="0"/>
          <w:numId w:val="2"/>
        </w:numPr>
        <w:overflowPunct/>
        <w:autoSpaceDE/>
        <w:autoSpaceDN/>
        <w:adjustRightInd/>
        <w:jc w:val="both"/>
        <w:textAlignment w:val="auto"/>
        <w:rPr>
          <w:rFonts w:ascii="Times New Roman" w:hAnsi="Times New Roman"/>
          <w:sz w:val="22"/>
          <w:szCs w:val="22"/>
        </w:rPr>
      </w:pPr>
      <w:r w:rsidRPr="00B9767C">
        <w:rPr>
          <w:rFonts w:ascii="Times New Roman" w:hAnsi="Times New Roman"/>
          <w:sz w:val="22"/>
          <w:szCs w:val="22"/>
        </w:rPr>
        <w:t>Πιστοποιητικό επιμόρφωσης στις Τ.Π.Ε.</w:t>
      </w:r>
    </w:p>
    <w:p w:rsidR="003C03F2" w:rsidRPr="00B9767C" w:rsidRDefault="003C03F2" w:rsidP="003C03F2">
      <w:pPr>
        <w:widowControl/>
        <w:numPr>
          <w:ilvl w:val="0"/>
          <w:numId w:val="2"/>
        </w:numPr>
        <w:overflowPunct/>
        <w:autoSpaceDE/>
        <w:autoSpaceDN/>
        <w:adjustRightInd/>
        <w:jc w:val="both"/>
        <w:textAlignment w:val="auto"/>
        <w:rPr>
          <w:rFonts w:ascii="Times New Roman" w:hAnsi="Times New Roman"/>
          <w:sz w:val="22"/>
          <w:szCs w:val="22"/>
        </w:rPr>
      </w:pPr>
      <w:r w:rsidRPr="00B9767C">
        <w:rPr>
          <w:rFonts w:ascii="Times New Roman" w:hAnsi="Times New Roman"/>
          <w:sz w:val="22"/>
          <w:szCs w:val="22"/>
        </w:rPr>
        <w:t>Αντίγραφα άλλων σχετικών τίτλων που τυχόν έχει αποκτήσει ο υποψήφιος.</w:t>
      </w:r>
    </w:p>
    <w:p w:rsidR="003C03F2" w:rsidRPr="00B9767C" w:rsidRDefault="003C03F2" w:rsidP="003C03F2">
      <w:pPr>
        <w:widowControl/>
        <w:numPr>
          <w:ilvl w:val="0"/>
          <w:numId w:val="2"/>
        </w:numPr>
        <w:overflowPunct/>
        <w:autoSpaceDE/>
        <w:autoSpaceDN/>
        <w:adjustRightInd/>
        <w:jc w:val="both"/>
        <w:textAlignment w:val="auto"/>
        <w:rPr>
          <w:rFonts w:ascii="Times New Roman" w:hAnsi="Times New Roman"/>
          <w:sz w:val="22"/>
          <w:szCs w:val="22"/>
        </w:rPr>
      </w:pPr>
      <w:r w:rsidRPr="00B9767C">
        <w:rPr>
          <w:rFonts w:ascii="Times New Roman" w:hAnsi="Times New Roman"/>
          <w:sz w:val="22"/>
          <w:szCs w:val="22"/>
        </w:rPr>
        <w:t>Βεβαιώσεις ή υπηρεσιακά έγγραφα που αφορούν στην υπηρεσιακή κατάσταση, στην καθοδηγητική και διοικητική εμπειρία καθώς και τη συμμετοχή σε υπηρεσιακά συμβούλια, τα οποία πρέπει να αναφέρουν χρόνο έναρξης και λήξης, κατά περίπτωση.</w:t>
      </w:r>
    </w:p>
    <w:p w:rsidR="003C03F2" w:rsidRPr="00B9767C" w:rsidRDefault="003C03F2" w:rsidP="003C03F2">
      <w:pPr>
        <w:widowControl/>
        <w:numPr>
          <w:ilvl w:val="0"/>
          <w:numId w:val="2"/>
        </w:numPr>
        <w:overflowPunct/>
        <w:autoSpaceDE/>
        <w:autoSpaceDN/>
        <w:adjustRightInd/>
        <w:jc w:val="both"/>
        <w:textAlignment w:val="auto"/>
        <w:rPr>
          <w:rFonts w:ascii="Times New Roman" w:hAnsi="Times New Roman"/>
          <w:sz w:val="22"/>
          <w:szCs w:val="22"/>
        </w:rPr>
      </w:pPr>
      <w:r w:rsidRPr="00B9767C">
        <w:rPr>
          <w:rFonts w:ascii="Times New Roman" w:hAnsi="Times New Roman"/>
          <w:sz w:val="22"/>
          <w:szCs w:val="22"/>
        </w:rPr>
        <w:t xml:space="preserve">Υπεύθυνη δήλωση του ν. 1599/1986 με την οποία βεβαιώνεται ότι α) ο εκπαιδευτικός δεν έχει καταδικαστεί τελεσίδικα για πειθαρχικό παράπτωμα με την ποινή της προσωρινής ή της οριστικής παύσης σύμφωνα με τα οριζόμενα στο άρθρο 109 του Υπαλληλικού Κώδικα (ν. 3528/2007 Α΄ 26) και β) δεν συντρέχουν τα κωλύματα διορισμού της παρ. 1 του άρθρου 8 του ίδιου κώδικα, σύμφωνα με τις διατάξεις της παρ. 6  του άρθρου 17 του ν. 4327/2015. </w:t>
      </w:r>
    </w:p>
    <w:p w:rsidR="003C03F2" w:rsidRPr="00B9767C" w:rsidRDefault="003C03F2" w:rsidP="003C03F2">
      <w:pPr>
        <w:widowControl/>
        <w:numPr>
          <w:ilvl w:val="0"/>
          <w:numId w:val="2"/>
        </w:numPr>
        <w:overflowPunct/>
        <w:autoSpaceDE/>
        <w:autoSpaceDN/>
        <w:adjustRightInd/>
        <w:jc w:val="both"/>
        <w:textAlignment w:val="auto"/>
        <w:rPr>
          <w:rFonts w:ascii="Times New Roman" w:hAnsi="Times New Roman"/>
          <w:sz w:val="22"/>
          <w:szCs w:val="22"/>
        </w:rPr>
      </w:pPr>
      <w:r w:rsidRPr="00B9767C">
        <w:rPr>
          <w:rFonts w:ascii="Times New Roman" w:hAnsi="Times New Roman"/>
          <w:sz w:val="22"/>
          <w:szCs w:val="22"/>
        </w:rPr>
        <w:t xml:space="preserve"> Δήλωση προτίμησης και σειρά προτίμησης Σχολικών  μονάδων όπου θέτει υποψηφιότητα ο εκπαιδευτικός.</w:t>
      </w:r>
    </w:p>
    <w:p w:rsidR="003C03F2" w:rsidRPr="00B9767C" w:rsidRDefault="003C03F2" w:rsidP="003C03F2">
      <w:pPr>
        <w:ind w:left="720"/>
        <w:jc w:val="both"/>
        <w:rPr>
          <w:rFonts w:ascii="Times New Roman" w:hAnsi="Times New Roman"/>
          <w:b/>
          <w:sz w:val="22"/>
          <w:szCs w:val="22"/>
        </w:rPr>
      </w:pPr>
    </w:p>
    <w:p w:rsidR="003C03F2" w:rsidRPr="00B9767C" w:rsidRDefault="003C03F2" w:rsidP="003C03F2">
      <w:pPr>
        <w:pStyle w:val="a5"/>
        <w:ind w:left="0" w:firstLine="360"/>
        <w:jc w:val="both"/>
        <w:rPr>
          <w:sz w:val="22"/>
          <w:szCs w:val="22"/>
        </w:rPr>
      </w:pPr>
      <w:r w:rsidRPr="00B9767C">
        <w:rPr>
          <w:sz w:val="22"/>
          <w:szCs w:val="22"/>
        </w:rPr>
        <w:t xml:space="preserve">Οι ενδιαφερόμενοι εκπαιδευτικοί δύνανται να προσκομίσουν τα συνοδευτικά δικαιολογητικά  της αίτησης </w:t>
      </w:r>
      <w:r w:rsidRPr="00B9767C">
        <w:rPr>
          <w:b/>
          <w:sz w:val="22"/>
          <w:szCs w:val="22"/>
        </w:rPr>
        <w:t>εντός προθεσμίας δύο (2) εργάσιμων ημερών</w:t>
      </w:r>
      <w:r w:rsidRPr="00B9767C">
        <w:rPr>
          <w:sz w:val="22"/>
          <w:szCs w:val="22"/>
        </w:rPr>
        <w:t xml:space="preserve"> από τη λήξη της προαναφερόμενης προθεσμίας (2η Σεπτεμβρίου 2015), ήτοι </w:t>
      </w:r>
      <w:r w:rsidRPr="00B9767C">
        <w:rPr>
          <w:b/>
          <w:sz w:val="22"/>
          <w:szCs w:val="22"/>
        </w:rPr>
        <w:t xml:space="preserve">έως και την </w:t>
      </w:r>
      <w:r w:rsidR="00D16983">
        <w:rPr>
          <w:b/>
          <w:sz w:val="22"/>
          <w:szCs w:val="22"/>
        </w:rPr>
        <w:t>28</w:t>
      </w:r>
      <w:r w:rsidRPr="00B9767C">
        <w:rPr>
          <w:b/>
          <w:sz w:val="22"/>
          <w:szCs w:val="22"/>
          <w:vertAlign w:val="superscript"/>
        </w:rPr>
        <w:t>η</w:t>
      </w:r>
      <w:r w:rsidRPr="00B9767C">
        <w:rPr>
          <w:b/>
          <w:sz w:val="22"/>
          <w:szCs w:val="22"/>
        </w:rPr>
        <w:t xml:space="preserve"> Σεπτεμβρίου 2015</w:t>
      </w:r>
      <w:r w:rsidRPr="00B9767C">
        <w:rPr>
          <w:sz w:val="22"/>
          <w:szCs w:val="22"/>
        </w:rPr>
        <w:t>.</w:t>
      </w:r>
    </w:p>
    <w:p w:rsidR="003C03F2" w:rsidRPr="00B9767C" w:rsidRDefault="003C03F2" w:rsidP="003C03F2">
      <w:pPr>
        <w:pStyle w:val="a5"/>
        <w:ind w:left="0" w:firstLine="720"/>
        <w:jc w:val="both"/>
        <w:rPr>
          <w:b/>
          <w:sz w:val="22"/>
          <w:szCs w:val="22"/>
        </w:rPr>
      </w:pPr>
    </w:p>
    <w:p w:rsidR="003C03F2" w:rsidRPr="00B9767C" w:rsidRDefault="003C03F2" w:rsidP="003C03F2">
      <w:pPr>
        <w:pStyle w:val="a5"/>
        <w:ind w:left="0" w:firstLine="720"/>
        <w:jc w:val="both"/>
        <w:rPr>
          <w:b/>
          <w:sz w:val="22"/>
          <w:szCs w:val="22"/>
        </w:rPr>
      </w:pPr>
    </w:p>
    <w:p w:rsidR="003C03F2" w:rsidRPr="00B9767C" w:rsidRDefault="003C03F2" w:rsidP="003C03F2">
      <w:pPr>
        <w:pStyle w:val="a5"/>
        <w:ind w:left="0" w:firstLine="720"/>
        <w:jc w:val="both"/>
        <w:rPr>
          <w:sz w:val="22"/>
          <w:szCs w:val="22"/>
        </w:rPr>
      </w:pPr>
      <w:r w:rsidRPr="00B9767C">
        <w:rPr>
          <w:b/>
          <w:sz w:val="22"/>
          <w:szCs w:val="22"/>
        </w:rPr>
        <w:t>Μετά τη λήξη της προθεσμίας</w:t>
      </w:r>
      <w:r w:rsidRPr="00B9767C">
        <w:rPr>
          <w:sz w:val="22"/>
          <w:szCs w:val="22"/>
        </w:rPr>
        <w:t xml:space="preserve"> </w:t>
      </w:r>
      <w:r w:rsidRPr="00B9767C">
        <w:rPr>
          <w:b/>
          <w:sz w:val="22"/>
          <w:szCs w:val="22"/>
        </w:rPr>
        <w:t>υποβολής των αιτήσεων</w:t>
      </w:r>
      <w:r w:rsidRPr="00B9767C">
        <w:rPr>
          <w:sz w:val="22"/>
          <w:szCs w:val="22"/>
        </w:rPr>
        <w:t xml:space="preserve"> </w:t>
      </w:r>
      <w:r w:rsidRPr="00B9767C">
        <w:rPr>
          <w:b/>
          <w:sz w:val="22"/>
          <w:szCs w:val="22"/>
        </w:rPr>
        <w:t>δεν γίνεται δεκτή οποιαδήποτε μεταβολή στη δήλωση προτίμησης</w:t>
      </w:r>
      <w:r w:rsidRPr="00B9767C">
        <w:rPr>
          <w:sz w:val="22"/>
          <w:szCs w:val="22"/>
        </w:rPr>
        <w:t xml:space="preserve">. </w:t>
      </w:r>
    </w:p>
    <w:p w:rsidR="003C03F2" w:rsidRPr="00B9767C" w:rsidRDefault="003C03F2" w:rsidP="003C03F2">
      <w:pPr>
        <w:pStyle w:val="a5"/>
        <w:ind w:left="0" w:firstLine="720"/>
        <w:jc w:val="both"/>
        <w:rPr>
          <w:sz w:val="22"/>
          <w:szCs w:val="22"/>
        </w:rPr>
      </w:pPr>
    </w:p>
    <w:p w:rsidR="003C03F2" w:rsidRPr="00B9767C" w:rsidRDefault="003C03F2" w:rsidP="003C03F2">
      <w:pPr>
        <w:pStyle w:val="a5"/>
        <w:ind w:left="0" w:firstLine="720"/>
        <w:jc w:val="both"/>
        <w:rPr>
          <w:sz w:val="22"/>
          <w:szCs w:val="22"/>
        </w:rPr>
      </w:pPr>
      <w:r w:rsidRPr="00B9767C">
        <w:rPr>
          <w:sz w:val="22"/>
          <w:szCs w:val="22"/>
        </w:rPr>
        <w:t xml:space="preserve">Παρακαλούνται να λάβουν γνώση επί του περιεχομένου του παρόντος </w:t>
      </w:r>
      <w:r w:rsidRPr="00B9767C">
        <w:rPr>
          <w:b/>
          <w:sz w:val="22"/>
          <w:szCs w:val="22"/>
        </w:rPr>
        <w:t>ενυπόγραφα</w:t>
      </w:r>
      <w:r w:rsidRPr="00B9767C">
        <w:rPr>
          <w:sz w:val="22"/>
          <w:szCs w:val="22"/>
        </w:rPr>
        <w:t xml:space="preserve"> όλοι οι εκπαιδευτικοί των σχολικών μονάδων.</w:t>
      </w:r>
    </w:p>
    <w:p w:rsidR="003C03F2" w:rsidRPr="00B9767C" w:rsidRDefault="003C03F2" w:rsidP="003C03F2">
      <w:pPr>
        <w:pStyle w:val="a5"/>
        <w:ind w:left="0" w:firstLine="720"/>
        <w:jc w:val="both"/>
        <w:rPr>
          <w:sz w:val="22"/>
          <w:szCs w:val="22"/>
        </w:rPr>
      </w:pPr>
    </w:p>
    <w:p w:rsidR="003C03F2" w:rsidRPr="00AD67FA" w:rsidRDefault="003C03F2" w:rsidP="00AD67FA">
      <w:pPr>
        <w:jc w:val="both"/>
        <w:rPr>
          <w:sz w:val="22"/>
          <w:szCs w:val="22"/>
        </w:rPr>
      </w:pPr>
    </w:p>
    <w:p w:rsidR="003C03F2" w:rsidRPr="00B9767C" w:rsidRDefault="003C03F2" w:rsidP="003C03F2">
      <w:pPr>
        <w:ind w:left="786"/>
        <w:jc w:val="center"/>
        <w:rPr>
          <w:rFonts w:ascii="Times New Roman" w:hAnsi="Times New Roman"/>
          <w:color w:val="548DD4" w:themeColor="text2" w:themeTint="99"/>
          <w:sz w:val="22"/>
          <w:szCs w:val="22"/>
        </w:rPr>
      </w:pPr>
    </w:p>
    <w:p w:rsidR="003C03F2" w:rsidRPr="00B9767C" w:rsidRDefault="003C03F2" w:rsidP="003C03F2">
      <w:pPr>
        <w:pStyle w:val="1"/>
        <w:ind w:left="5040"/>
        <w:rPr>
          <w:rFonts w:ascii="Times New Roman" w:hAnsi="Times New Roman"/>
          <w:b w:val="0"/>
          <w:i/>
          <w:sz w:val="22"/>
          <w:szCs w:val="22"/>
        </w:rPr>
      </w:pPr>
      <w:r w:rsidRPr="00B9767C">
        <w:rPr>
          <w:rFonts w:ascii="Times New Roman" w:hAnsi="Times New Roman"/>
          <w:color w:val="548DD4" w:themeColor="text2" w:themeTint="99"/>
          <w:sz w:val="22"/>
          <w:szCs w:val="22"/>
        </w:rPr>
        <w:t xml:space="preserve">                                                                      </w:t>
      </w:r>
    </w:p>
    <w:p w:rsidR="003C03F2" w:rsidRPr="00B9767C" w:rsidRDefault="003C03F2" w:rsidP="003C03F2">
      <w:pPr>
        <w:pStyle w:val="1"/>
        <w:ind w:left="3600" w:firstLine="720"/>
        <w:rPr>
          <w:rFonts w:ascii="Times New Roman" w:hAnsi="Times New Roman"/>
          <w:b w:val="0"/>
          <w:i/>
          <w:sz w:val="22"/>
          <w:szCs w:val="22"/>
        </w:rPr>
      </w:pPr>
      <w:r w:rsidRPr="00B9767C">
        <w:rPr>
          <w:rFonts w:ascii="Times New Roman" w:hAnsi="Times New Roman"/>
          <w:sz w:val="22"/>
          <w:szCs w:val="22"/>
        </w:rPr>
        <w:t>Ο  ΔΙΕΥΘΥΝΤΗΣ ΕΚΠΑΙΔΕΥΣΗΣ</w:t>
      </w:r>
    </w:p>
    <w:p w:rsidR="003C03F2" w:rsidRPr="00B9767C" w:rsidRDefault="003C03F2" w:rsidP="003C03F2">
      <w:pPr>
        <w:rPr>
          <w:rFonts w:ascii="Times New Roman" w:hAnsi="Times New Roman"/>
          <w:sz w:val="22"/>
          <w:szCs w:val="22"/>
        </w:rPr>
      </w:pPr>
    </w:p>
    <w:p w:rsidR="003C03F2" w:rsidRPr="00B9767C" w:rsidRDefault="003C03F2" w:rsidP="003C03F2">
      <w:pPr>
        <w:jc w:val="right"/>
        <w:rPr>
          <w:rFonts w:ascii="Times New Roman" w:hAnsi="Times New Roman"/>
          <w:iCs/>
          <w:sz w:val="22"/>
          <w:szCs w:val="22"/>
        </w:rPr>
      </w:pPr>
    </w:p>
    <w:p w:rsidR="003C03F2" w:rsidRPr="00B9767C" w:rsidRDefault="003C03F2" w:rsidP="003C03F2">
      <w:pPr>
        <w:jc w:val="right"/>
        <w:rPr>
          <w:rFonts w:ascii="Times New Roman" w:hAnsi="Times New Roman"/>
          <w:iCs/>
          <w:sz w:val="22"/>
          <w:szCs w:val="22"/>
        </w:rPr>
      </w:pPr>
    </w:p>
    <w:p w:rsidR="003C03F2" w:rsidRPr="00B9767C" w:rsidRDefault="003C03F2" w:rsidP="003C03F2">
      <w:pPr>
        <w:rPr>
          <w:rFonts w:ascii="Times New Roman" w:hAnsi="Times New Roman"/>
          <w:iCs/>
          <w:sz w:val="22"/>
          <w:szCs w:val="22"/>
        </w:rPr>
      </w:pPr>
    </w:p>
    <w:p w:rsidR="003C03F2" w:rsidRPr="00B9767C" w:rsidRDefault="0082668B" w:rsidP="0082668B">
      <w:pPr>
        <w:pStyle w:val="1"/>
        <w:rPr>
          <w:rFonts w:ascii="Times New Roman" w:hAnsi="Times New Roman"/>
          <w:b w:val="0"/>
          <w:bCs w:val="0"/>
          <w:i/>
          <w:sz w:val="22"/>
          <w:szCs w:val="22"/>
        </w:rPr>
      </w:pPr>
      <w:r>
        <w:rPr>
          <w:rFonts w:ascii="Times New Roman" w:hAnsi="Times New Roman"/>
          <w:sz w:val="22"/>
          <w:szCs w:val="22"/>
        </w:rPr>
        <w:t xml:space="preserve">                                                                             </w:t>
      </w:r>
      <w:r w:rsidR="003C03F2" w:rsidRPr="00B9767C">
        <w:rPr>
          <w:rFonts w:ascii="Times New Roman" w:hAnsi="Times New Roman"/>
          <w:sz w:val="22"/>
          <w:szCs w:val="22"/>
        </w:rPr>
        <w:t xml:space="preserve">ΕΥΣΤΡΑΤΙΟΣ Δ. ΧΑΤΖΗΔΗΜΗΤΡΙΟΥ </w:t>
      </w:r>
    </w:p>
    <w:p w:rsidR="003C03F2" w:rsidRPr="00B9767C" w:rsidRDefault="003C03F2" w:rsidP="003C03F2">
      <w:pPr>
        <w:rPr>
          <w:rFonts w:ascii="Times New Roman" w:hAnsi="Times New Roman"/>
          <w:sz w:val="22"/>
          <w:szCs w:val="22"/>
        </w:rPr>
      </w:pPr>
    </w:p>
    <w:p w:rsidR="003C03F2" w:rsidRPr="00B9767C" w:rsidRDefault="003C03F2" w:rsidP="003C03F2">
      <w:pPr>
        <w:rPr>
          <w:rFonts w:ascii="Times New Roman" w:hAnsi="Times New Roman"/>
          <w:sz w:val="22"/>
          <w:szCs w:val="22"/>
        </w:rPr>
      </w:pPr>
    </w:p>
    <w:sectPr w:rsidR="003C03F2" w:rsidRPr="00B9767C" w:rsidSect="000036B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850F7"/>
    <w:multiLevelType w:val="hybridMultilevel"/>
    <w:tmpl w:val="A06A6D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40318F3"/>
    <w:multiLevelType w:val="hybridMultilevel"/>
    <w:tmpl w:val="4AEA5522"/>
    <w:lvl w:ilvl="0" w:tplc="60C24722">
      <w:start w:val="1"/>
      <w:numFmt w:val="decimal"/>
      <w:lvlText w:val="%1."/>
      <w:lvlJc w:val="left"/>
      <w:pPr>
        <w:tabs>
          <w:tab w:val="num" w:pos="786"/>
        </w:tabs>
        <w:ind w:left="786"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7A85"/>
    <w:rsid w:val="000036B6"/>
    <w:rsid w:val="001E5867"/>
    <w:rsid w:val="00213EF9"/>
    <w:rsid w:val="003C03F2"/>
    <w:rsid w:val="003E3B27"/>
    <w:rsid w:val="0047290D"/>
    <w:rsid w:val="004B7A59"/>
    <w:rsid w:val="005B7972"/>
    <w:rsid w:val="007162D2"/>
    <w:rsid w:val="00724732"/>
    <w:rsid w:val="0082668B"/>
    <w:rsid w:val="009310AB"/>
    <w:rsid w:val="00A16232"/>
    <w:rsid w:val="00A971CC"/>
    <w:rsid w:val="00AD67FA"/>
    <w:rsid w:val="00B20E36"/>
    <w:rsid w:val="00B9767C"/>
    <w:rsid w:val="00CD2928"/>
    <w:rsid w:val="00D16983"/>
    <w:rsid w:val="00ED7A8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A85"/>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el-GR"/>
    </w:rPr>
  </w:style>
  <w:style w:type="paragraph" w:styleId="1">
    <w:name w:val="heading 1"/>
    <w:basedOn w:val="a"/>
    <w:next w:val="a"/>
    <w:link w:val="1Char"/>
    <w:qFormat/>
    <w:rsid w:val="00ED7A85"/>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D7A85"/>
    <w:rPr>
      <w:rFonts w:ascii="Arial" w:eastAsia="Times New Roman" w:hAnsi="Arial" w:cs="Times New Roman"/>
      <w:b/>
      <w:bCs/>
      <w:sz w:val="18"/>
      <w:szCs w:val="20"/>
      <w:lang w:eastAsia="el-GR"/>
    </w:rPr>
  </w:style>
  <w:style w:type="paragraph" w:styleId="3">
    <w:name w:val="Body Text Indent 3"/>
    <w:basedOn w:val="a"/>
    <w:link w:val="3Char"/>
    <w:rsid w:val="00ED7A85"/>
    <w:pPr>
      <w:widowControl/>
      <w:overflowPunct/>
      <w:autoSpaceDE/>
      <w:autoSpaceDN/>
      <w:adjustRightInd/>
      <w:ind w:left="-709"/>
      <w:jc w:val="both"/>
      <w:textAlignment w:val="auto"/>
    </w:pPr>
    <w:rPr>
      <w:sz w:val="22"/>
      <w:lang w:eastAsia="en-US"/>
    </w:rPr>
  </w:style>
  <w:style w:type="character" w:customStyle="1" w:styleId="3Char">
    <w:name w:val="Σώμα κείμενου με εσοχή 3 Char"/>
    <w:basedOn w:val="a0"/>
    <w:link w:val="3"/>
    <w:rsid w:val="00ED7A85"/>
    <w:rPr>
      <w:rFonts w:ascii="Arial" w:eastAsia="Times New Roman" w:hAnsi="Arial" w:cs="Times New Roman"/>
      <w:szCs w:val="20"/>
    </w:rPr>
  </w:style>
  <w:style w:type="paragraph" w:styleId="a3">
    <w:name w:val="List"/>
    <w:basedOn w:val="a"/>
    <w:rsid w:val="00ED7A85"/>
    <w:pPr>
      <w:widowControl/>
      <w:overflowPunct/>
      <w:autoSpaceDE/>
      <w:autoSpaceDN/>
      <w:adjustRightInd/>
      <w:ind w:left="283" w:hanging="283"/>
      <w:textAlignment w:val="auto"/>
    </w:pPr>
    <w:rPr>
      <w:rFonts w:ascii="Times New Roman" w:hAnsi="Times New Roman"/>
    </w:rPr>
  </w:style>
  <w:style w:type="character" w:styleId="-">
    <w:name w:val="Hyperlink"/>
    <w:uiPriority w:val="99"/>
    <w:rsid w:val="00ED7A85"/>
    <w:rPr>
      <w:color w:val="0000FF"/>
      <w:u w:val="single"/>
    </w:rPr>
  </w:style>
  <w:style w:type="paragraph" w:styleId="a4">
    <w:name w:val="Balloon Text"/>
    <w:basedOn w:val="a"/>
    <w:link w:val="Char"/>
    <w:uiPriority w:val="99"/>
    <w:semiHidden/>
    <w:unhideWhenUsed/>
    <w:rsid w:val="00ED7A85"/>
    <w:rPr>
      <w:rFonts w:ascii="Tahoma" w:hAnsi="Tahoma" w:cs="Tahoma"/>
      <w:sz w:val="16"/>
      <w:szCs w:val="16"/>
    </w:rPr>
  </w:style>
  <w:style w:type="character" w:customStyle="1" w:styleId="Char">
    <w:name w:val="Κείμενο πλαισίου Char"/>
    <w:basedOn w:val="a0"/>
    <w:link w:val="a4"/>
    <w:uiPriority w:val="99"/>
    <w:semiHidden/>
    <w:rsid w:val="00ED7A85"/>
    <w:rPr>
      <w:rFonts w:ascii="Tahoma" w:eastAsia="Times New Roman" w:hAnsi="Tahoma" w:cs="Tahoma"/>
      <w:sz w:val="16"/>
      <w:szCs w:val="16"/>
      <w:lang w:eastAsia="el-GR"/>
    </w:rPr>
  </w:style>
  <w:style w:type="paragraph" w:styleId="a5">
    <w:name w:val="List Paragraph"/>
    <w:basedOn w:val="a"/>
    <w:qFormat/>
    <w:rsid w:val="003C03F2"/>
    <w:pPr>
      <w:widowControl/>
      <w:overflowPunct/>
      <w:autoSpaceDE/>
      <w:autoSpaceDN/>
      <w:adjustRightInd/>
      <w:ind w:left="720"/>
      <w:contextualSpacing/>
      <w:textAlignment w:val="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il@dipe-d-athin.att.sc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73557E-C5A1-488B-8B1B-1DE37643A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1428</Words>
  <Characters>7715</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
    </vt:vector>
  </TitlesOfParts>
  <Company>ΥΠΕΠΘ</Company>
  <LinksUpToDate>false</LinksUpToDate>
  <CharactersWithSpaces>9125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cp:lastPrinted>2015-09-21T12:35:00Z</cp:lastPrinted>
  <dcterms:created xsi:type="dcterms:W3CDTF">2015-08-28T10:17:00Z</dcterms:created>
  <dcterms:modified xsi:type="dcterms:W3CDTF">2015-09-21T12:35:00Z</dcterms:modified>
</cp:coreProperties>
</file>