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7C781E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  <w:r w:rsidRPr="007C781E">
        <w:pict>
          <v:rect id="_x0000_s1053" style="position:absolute;left:0;text-align:left;margin-left:-25.35pt;margin-top:16.55pt;width:208.75pt;height:114.75pt;z-index:251684864;mso-position-horizontal-relative:text;mso-position-vertical-relative:text" stroked="f">
            <v:textbox style="mso-next-textbox:#_x0000_s1053;mso-direction-alt:auto">
              <w:txbxContent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620F99" w:rsidRDefault="00620F99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E907A9">
        <w:rPr>
          <w:rFonts w:ascii="Calibri" w:hAnsi="Calibri" w:cs="Arial"/>
          <w:lang w:val="en-US"/>
        </w:rPr>
        <w:t>11/</w:t>
      </w:r>
      <w:r w:rsidR="00AA4915">
        <w:rPr>
          <w:rFonts w:ascii="Calibri" w:hAnsi="Calibri" w:cs="Arial"/>
        </w:rPr>
        <w:t>0</w:t>
      </w:r>
      <w:r w:rsidR="00DB526F" w:rsidRPr="00C819DE">
        <w:rPr>
          <w:rFonts w:ascii="Calibri" w:hAnsi="Calibri" w:cs="Arial"/>
        </w:rPr>
        <w:t>3</w:t>
      </w:r>
      <w:r w:rsidR="00AA4915">
        <w:rPr>
          <w:rFonts w:ascii="Calibri" w:hAnsi="Calibri" w:cs="Arial"/>
        </w:rPr>
        <w:t>/202</w:t>
      </w:r>
      <w:r w:rsidR="009A3293">
        <w:rPr>
          <w:rFonts w:ascii="Calibri" w:hAnsi="Calibri" w:cs="Arial"/>
        </w:rPr>
        <w:t>1</w:t>
      </w:r>
    </w:p>
    <w:p w:rsidR="000F0B7A" w:rsidRPr="00E907A9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Αρ. Πρ.: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907A9">
        <w:rPr>
          <w:rFonts w:ascii="Calibri" w:hAnsi="Calibri" w:cs="Arial"/>
          <w:lang w:val="en-US"/>
        </w:rPr>
        <w:t>2622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7C781E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7C781E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24.8pt;height:109.7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120"/>
                  </w:tblGrid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 23</w:t>
                        </w:r>
                      </w:p>
                    </w:tc>
                  </w:tr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Π. Μπουγά</w:t>
                        </w:r>
                      </w:p>
                    </w:tc>
                  </w:tr>
                  <w:tr w:rsidR="00620F99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  <w:p w:rsidR="00620F99" w:rsidRPr="00FB2063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13</w:t>
                        </w:r>
                      </w:p>
                      <w:p w:rsidR="00620F99" w:rsidRPr="00FB2063" w:rsidRDefault="00620F99" w:rsidP="00DB526F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2410539210(εσωτ.124)</w:t>
                        </w:r>
                      </w:p>
                    </w:tc>
                  </w:tr>
                  <w:tr w:rsidR="00620F99" w:rsidRPr="00DB526F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620F99" w:rsidRPr="00DB526F" w:rsidRDefault="00620F99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620F99" w:rsidRPr="00DB526F" w:rsidRDefault="00620F99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thess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pde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sch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620F99" w:rsidRPr="00DB526F" w:rsidRDefault="00620F99" w:rsidP="000F0B7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0F0B7A" w:rsidRDefault="007C781E" w:rsidP="000F0B7A">
      <w:pPr>
        <w:spacing w:after="120" w:line="240" w:lineRule="auto"/>
        <w:ind w:right="-355"/>
        <w:rPr>
          <w:rFonts w:ascii="Calibri" w:hAnsi="Calibri" w:cs="Arial"/>
        </w:rPr>
      </w:pPr>
      <w:r w:rsidRPr="007C781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620F99" w:rsidRDefault="00620F99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9A3293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«Πρώτη 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Οικονομικής Προσφοράς Προμήθειας </w:t>
      </w:r>
      <w:r w:rsidR="00C42ABA">
        <w:rPr>
          <w:rFonts w:ascii="Calibri" w:hAnsi="Calibri" w:cs="Arial"/>
          <w:b/>
        </w:rPr>
        <w:t>Δάφνινων Στεφανιών για τις εκδηλώσεις του έτους</w:t>
      </w:r>
      <w:r w:rsidR="00DB526F">
        <w:rPr>
          <w:rFonts w:ascii="Calibri" w:hAnsi="Calibri" w:cs="Arial"/>
          <w:b/>
        </w:rPr>
        <w:t xml:space="preserve"> </w:t>
      </w:r>
      <w:r w:rsidR="00DB526F" w:rsidRPr="00A06F67">
        <w:rPr>
          <w:rFonts w:ascii="Calibri" w:hAnsi="Calibri" w:cs="Arial"/>
          <w:b/>
        </w:rPr>
        <w:t>202</w:t>
      </w:r>
      <w:r w:rsidR="009A3293">
        <w:rPr>
          <w:rFonts w:ascii="Calibri" w:hAnsi="Calibri" w:cs="Arial"/>
          <w:b/>
        </w:rPr>
        <w:t>1</w:t>
      </w:r>
      <w:r w:rsidRPr="00BD55D7">
        <w:rPr>
          <w:rFonts w:ascii="Calibri" w:hAnsi="Calibri" w:cs="Arial"/>
          <w:b/>
        </w:rPr>
        <w:t>»</w:t>
      </w:r>
    </w:p>
    <w:p w:rsidR="004936DA" w:rsidRDefault="00DB526F" w:rsidP="009A3293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Η Περιφερειακή Διεύθυνση Πρωτοβάθμιας και Δευτεροβάθμιας Εκπαίδευσης</w:t>
      </w:r>
      <w:r w:rsidR="004936DA">
        <w:rPr>
          <w:rFonts w:ascii="Calibri" w:hAnsi="Calibri" w:cs="Arial"/>
        </w:rPr>
        <w:t xml:space="preserve"> Θεσσαλίας πρόκειται να προβεί στην αναζήτηση οικονομικής προσφοράς για την προμήθεια δάφνινων στεφανιών.</w:t>
      </w:r>
    </w:p>
    <w:p w:rsidR="000F0B7A" w:rsidRPr="00BD55D7" w:rsidRDefault="004936DA" w:rsidP="009A3293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Κατόπιν των ανωτέρω, σας προσκαλούμε,</w:t>
      </w:r>
      <w:r w:rsidR="000F0B7A">
        <w:rPr>
          <w:rFonts w:ascii="Calibri" w:hAnsi="Calibri" w:cs="Arial"/>
        </w:rPr>
        <w:t xml:space="preserve"> σύμφωνα με </w:t>
      </w:r>
      <w:r w:rsidR="00FB2063">
        <w:rPr>
          <w:rFonts w:ascii="Calibri" w:hAnsi="Calibri" w:cs="Arial"/>
        </w:rPr>
        <w:t>τις διατάξεις του ν 4412/2016 (ΦΕΚ 147 Α’), να</w:t>
      </w:r>
      <w:r>
        <w:rPr>
          <w:rFonts w:ascii="Calibri" w:hAnsi="Calibri" w:cs="Arial"/>
        </w:rPr>
        <w:t xml:space="preserve"> μας ενημερώσετε μέσω οικονομικής προσφοράς για τη διάθεση δάφνινων στεφανιών.</w:t>
      </w:r>
      <w:r w:rsidR="00FB2063">
        <w:rPr>
          <w:rFonts w:ascii="Calibri" w:hAnsi="Calibri" w:cs="Arial"/>
        </w:rPr>
        <w:t xml:space="preserve"> </w:t>
      </w:r>
    </w:p>
    <w:p w:rsidR="000F0B7A" w:rsidRDefault="000F0B7A" w:rsidP="009A3293">
      <w:pPr>
        <w:spacing w:after="12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4936DA" w:rsidRPr="004936DA">
        <w:rPr>
          <w:rFonts w:ascii="Calibri" w:hAnsi="Calibri" w:cs="Arial"/>
          <w:b/>
          <w:i/>
        </w:rPr>
        <w:t>κλειστή</w:t>
      </w:r>
      <w:r w:rsidR="004936DA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</w:t>
      </w:r>
      <w:r w:rsidR="00AA49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μέχρι </w:t>
      </w:r>
      <w:r w:rsidR="00231277" w:rsidRPr="00E907A9">
        <w:rPr>
          <w:rFonts w:ascii="Calibri" w:hAnsi="Calibri" w:cs="Arial"/>
          <w:b/>
          <w:u w:val="single"/>
        </w:rPr>
        <w:t>τη</w:t>
      </w:r>
      <w:r w:rsidR="00AA4915" w:rsidRPr="00E907A9">
        <w:rPr>
          <w:rFonts w:ascii="Calibri" w:hAnsi="Calibri" w:cs="Arial"/>
          <w:b/>
          <w:u w:val="single"/>
        </w:rPr>
        <w:t>ν</w:t>
      </w:r>
      <w:r w:rsidR="00231277" w:rsidRPr="00E907A9">
        <w:rPr>
          <w:rFonts w:ascii="Calibri" w:hAnsi="Calibri" w:cs="Arial"/>
          <w:b/>
          <w:u w:val="single"/>
        </w:rPr>
        <w:t xml:space="preserve"> </w:t>
      </w:r>
      <w:r w:rsidR="009A3293" w:rsidRPr="00E907A9">
        <w:rPr>
          <w:rFonts w:ascii="Calibri" w:hAnsi="Calibri" w:cs="Arial"/>
          <w:b/>
          <w:u w:val="single"/>
        </w:rPr>
        <w:t>Τρίτη</w:t>
      </w:r>
      <w:r w:rsidR="00231277" w:rsidRPr="00E907A9">
        <w:rPr>
          <w:rFonts w:ascii="Calibri" w:hAnsi="Calibri" w:cs="Arial"/>
          <w:b/>
          <w:u w:val="single"/>
        </w:rPr>
        <w:t xml:space="preserve">, </w:t>
      </w:r>
      <w:r w:rsidR="004936DA" w:rsidRPr="00E907A9">
        <w:rPr>
          <w:rFonts w:ascii="Calibri" w:hAnsi="Calibri" w:cs="Arial"/>
          <w:b/>
          <w:u w:val="single"/>
        </w:rPr>
        <w:t>1</w:t>
      </w:r>
      <w:r w:rsidR="009A3293" w:rsidRPr="00E907A9">
        <w:rPr>
          <w:rFonts w:ascii="Calibri" w:hAnsi="Calibri" w:cs="Arial"/>
          <w:b/>
          <w:u w:val="single"/>
        </w:rPr>
        <w:t>6</w:t>
      </w:r>
      <w:r w:rsidR="00C42ABA" w:rsidRPr="00E907A9">
        <w:rPr>
          <w:rFonts w:ascii="Calibri" w:hAnsi="Calibri" w:cs="Arial"/>
          <w:b/>
          <w:u w:val="single"/>
        </w:rPr>
        <w:t xml:space="preserve"> </w:t>
      </w:r>
      <w:r w:rsidR="004936DA" w:rsidRPr="00E907A9">
        <w:rPr>
          <w:rFonts w:ascii="Calibri" w:hAnsi="Calibri" w:cs="Arial"/>
          <w:b/>
          <w:u w:val="single"/>
        </w:rPr>
        <w:t>Μαρτίου</w:t>
      </w:r>
      <w:r w:rsidR="00FB2063" w:rsidRPr="00E907A9">
        <w:rPr>
          <w:rFonts w:ascii="Calibri" w:hAnsi="Calibri" w:cs="Arial"/>
          <w:b/>
          <w:u w:val="single"/>
        </w:rPr>
        <w:t xml:space="preserve"> 20</w:t>
      </w:r>
      <w:r w:rsidR="00AA4915" w:rsidRPr="00E907A9">
        <w:rPr>
          <w:rFonts w:ascii="Calibri" w:hAnsi="Calibri" w:cs="Arial"/>
          <w:b/>
          <w:u w:val="single"/>
        </w:rPr>
        <w:t>2</w:t>
      </w:r>
      <w:r w:rsidR="009A3293" w:rsidRPr="00E907A9">
        <w:rPr>
          <w:rFonts w:ascii="Calibri" w:hAnsi="Calibri" w:cs="Arial"/>
          <w:b/>
          <w:u w:val="single"/>
        </w:rPr>
        <w:t>1</w:t>
      </w:r>
      <w:r w:rsidR="00FB2063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r w:rsidR="004936DA">
        <w:rPr>
          <w:rFonts w:ascii="Calibri" w:hAnsi="Calibri" w:cs="Arial"/>
        </w:rPr>
        <w:t xml:space="preserve">(υπόψη της Επιτροπής Διαχείρισης), </w:t>
      </w:r>
      <w:r>
        <w:rPr>
          <w:rFonts w:ascii="Calibri" w:hAnsi="Calibri" w:cs="Arial"/>
        </w:rPr>
        <w:t xml:space="preserve">είτε αυτοπροσώπως, είτε </w:t>
      </w:r>
      <w:r w:rsidR="004936DA">
        <w:rPr>
          <w:rFonts w:ascii="Calibri" w:hAnsi="Calibri" w:cs="Arial"/>
        </w:rPr>
        <w:t>με ταχυδρομείο στη Δ/νση: Μανδηλαρά 23, 2ος όροφος</w:t>
      </w:r>
      <w:r w:rsidR="009A3293">
        <w:rPr>
          <w:rFonts w:ascii="Calibri" w:hAnsi="Calibri" w:cs="Arial"/>
        </w:rPr>
        <w:t xml:space="preserve">, είτε με ηλεκτρονικό ταχυδρομείο στην ηλ. δ/νση: </w:t>
      </w:r>
      <w:hyperlink r:id="rId9" w:history="1">
        <w:r w:rsidR="009A3293" w:rsidRPr="002B5DA1">
          <w:rPr>
            <w:rStyle w:val="-"/>
            <w:rFonts w:ascii="Calibri" w:hAnsi="Calibri" w:cs="Arial"/>
            <w:lang w:val="en-US"/>
          </w:rPr>
          <w:t>mail</w:t>
        </w:r>
        <w:r w:rsidR="009A3293" w:rsidRPr="009A3293">
          <w:rPr>
            <w:rStyle w:val="-"/>
            <w:rFonts w:ascii="Calibri" w:hAnsi="Calibri" w:cs="Arial"/>
          </w:rPr>
          <w:t>@</w:t>
        </w:r>
        <w:proofErr w:type="spellStart"/>
        <w:r w:rsidR="009A3293" w:rsidRPr="002B5DA1">
          <w:rPr>
            <w:rStyle w:val="-"/>
            <w:rFonts w:ascii="Calibri" w:hAnsi="Calibri" w:cs="Arial"/>
            <w:lang w:val="en-US"/>
          </w:rPr>
          <w:t>thess</w:t>
        </w:r>
        <w:proofErr w:type="spellEnd"/>
        <w:r w:rsidR="009A3293" w:rsidRPr="009A3293">
          <w:rPr>
            <w:rStyle w:val="-"/>
            <w:rFonts w:ascii="Calibri" w:hAnsi="Calibri" w:cs="Arial"/>
          </w:rPr>
          <w:t>.</w:t>
        </w:r>
        <w:proofErr w:type="spellStart"/>
        <w:r w:rsidR="009A3293" w:rsidRPr="002B5DA1">
          <w:rPr>
            <w:rStyle w:val="-"/>
            <w:rFonts w:ascii="Calibri" w:hAnsi="Calibri" w:cs="Arial"/>
            <w:lang w:val="en-US"/>
          </w:rPr>
          <w:t>pde</w:t>
        </w:r>
        <w:proofErr w:type="spellEnd"/>
        <w:r w:rsidR="009A3293" w:rsidRPr="009A3293">
          <w:rPr>
            <w:rStyle w:val="-"/>
            <w:rFonts w:ascii="Calibri" w:hAnsi="Calibri" w:cs="Arial"/>
          </w:rPr>
          <w:t>.</w:t>
        </w:r>
        <w:proofErr w:type="spellStart"/>
        <w:r w:rsidR="009A3293" w:rsidRPr="002B5DA1">
          <w:rPr>
            <w:rStyle w:val="-"/>
            <w:rFonts w:ascii="Calibri" w:hAnsi="Calibri" w:cs="Arial"/>
            <w:lang w:val="en-US"/>
          </w:rPr>
          <w:t>sch</w:t>
        </w:r>
        <w:proofErr w:type="spellEnd"/>
        <w:r w:rsidR="009A3293" w:rsidRPr="009A3293">
          <w:rPr>
            <w:rStyle w:val="-"/>
            <w:rFonts w:ascii="Calibri" w:hAnsi="Calibri" w:cs="Arial"/>
          </w:rPr>
          <w:t>.</w:t>
        </w:r>
        <w:proofErr w:type="spellStart"/>
        <w:r w:rsidR="009A3293" w:rsidRPr="002B5DA1">
          <w:rPr>
            <w:rStyle w:val="-"/>
            <w:rFonts w:ascii="Calibri" w:hAnsi="Calibri" w:cs="Arial"/>
            <w:lang w:val="en-US"/>
          </w:rPr>
          <w:t>gr</w:t>
        </w:r>
        <w:proofErr w:type="spellEnd"/>
      </w:hyperlink>
      <w:r w:rsidR="009A3293" w:rsidRPr="009A329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</w:t>
      </w:r>
    </w:p>
    <w:p w:rsidR="000F0B7A" w:rsidRDefault="000F0B7A" w:rsidP="009A3293">
      <w:pPr>
        <w:spacing w:after="12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εξόφληση της δαπάνης</w:t>
      </w:r>
      <w:r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</w:t>
      </w:r>
      <w:r w:rsidR="00231277">
        <w:rPr>
          <w:rFonts w:ascii="Calibri" w:hAnsi="Calibri" w:cs="Arial"/>
        </w:rPr>
        <w:t>ης σελίδας βιβλιαρίου τραπέζης) και υπάρχει η σχετική πίστωση στον ΑΛΕ 2410 989 899.</w:t>
      </w:r>
    </w:p>
    <w:p w:rsidR="000F0B7A" w:rsidRDefault="000F0B7A" w:rsidP="009A3293">
      <w:pPr>
        <w:spacing w:after="12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H </w:t>
      </w:r>
      <w:r>
        <w:rPr>
          <w:rFonts w:ascii="Calibri" w:hAnsi="Calibri" w:cs="Arial"/>
          <w:b/>
          <w:i/>
        </w:rPr>
        <w:t>απευθείας ανάθεση</w:t>
      </w:r>
      <w:r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>
        <w:rPr>
          <w:rFonts w:ascii="Calibri" w:hAnsi="Calibri" w:cs="Arial"/>
        </w:rPr>
        <w:t>κριτήρια που ορίζουν οι διατάξεις του νόμου 4412/2016 (ΦΕΚ 147 Α΄):</w:t>
      </w:r>
    </w:p>
    <w:p w:rsidR="002E6717" w:rsidRDefault="001A5A78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</w:t>
      </w:r>
      <w:r w:rsidR="000F0B7A">
        <w:rPr>
          <w:rFonts w:ascii="Calibri" w:hAnsi="Calibri" w:cs="Arial"/>
        </w:rPr>
        <w:t>η δυνατότητα καλής και έγκαιρης εκτέλεσης</w:t>
      </w:r>
      <w:r w:rsidR="000F0B7A"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την διάθε</w:t>
      </w:r>
      <w:r w:rsidR="006D50A5">
        <w:rPr>
          <w:rFonts w:ascii="Calibri" w:hAnsi="Calibri" w:cs="Arial"/>
        </w:rPr>
        <w:t xml:space="preserve">ση καθώς και το χρόνο παράδοσης. </w:t>
      </w:r>
    </w:p>
    <w:p w:rsidR="000F0B7A" w:rsidRDefault="001A5A78" w:rsidP="004936DA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β) Τ</w:t>
      </w:r>
      <w:r w:rsidR="000F0B7A">
        <w:rPr>
          <w:rFonts w:ascii="Calibri" w:hAnsi="Calibri" w:cs="Arial"/>
        </w:rPr>
        <w:t xml:space="preserve">ην πιο οικονομική προσφορά </w:t>
      </w:r>
      <w:r w:rsidR="00FB2063">
        <w:rPr>
          <w:rFonts w:ascii="Calibri" w:hAnsi="Calibri" w:cs="Arial"/>
        </w:rPr>
        <w:t xml:space="preserve">με βάση </w:t>
      </w:r>
      <w:r w:rsidR="002E6717">
        <w:rPr>
          <w:rFonts w:ascii="Calibri" w:hAnsi="Calibri" w:cs="Arial"/>
        </w:rPr>
        <w:t>μία τιμή.</w:t>
      </w:r>
    </w:p>
    <w:p w:rsidR="000768EE" w:rsidRDefault="001A5A78" w:rsidP="009A3293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γ) </w:t>
      </w:r>
      <w:r w:rsidRPr="00A06F67">
        <w:rPr>
          <w:rFonts w:ascii="Calibri" w:hAnsi="Calibri" w:cs="Arial"/>
        </w:rPr>
        <w:t>Ο</w:t>
      </w:r>
      <w:r w:rsidR="000768EE" w:rsidRPr="00A06F67">
        <w:rPr>
          <w:rFonts w:ascii="Calibri" w:hAnsi="Calibri" w:cs="Arial"/>
        </w:rPr>
        <w:t xml:space="preserve">ι ενδιαφερόμενοι οικονομικοί φορείς καλούνται να καταθέσουν προσφορά που θα ανταποκρίνεται </w:t>
      </w:r>
      <w:r w:rsidRPr="00A06F67">
        <w:rPr>
          <w:rFonts w:ascii="Calibri" w:hAnsi="Calibri" w:cs="Arial"/>
        </w:rPr>
        <w:t>σε όλες τις απαιτήσεις της παρούσας πρόσκλησης.</w:t>
      </w:r>
    </w:p>
    <w:p w:rsidR="004936DA" w:rsidRDefault="001A5A78" w:rsidP="009A3293">
      <w:pPr>
        <w:spacing w:after="120" w:line="240" w:lineRule="auto"/>
        <w:ind w:firstLine="720"/>
        <w:rPr>
          <w:rFonts w:ascii="Calibri" w:hAnsi="Calibri" w:cs="Arial"/>
        </w:rPr>
      </w:pPr>
      <w:r w:rsidRPr="00A06F67">
        <w:rPr>
          <w:rFonts w:ascii="Calibri" w:hAnsi="Calibri" w:cs="Arial"/>
        </w:rPr>
        <w:t xml:space="preserve">Ο </w:t>
      </w:r>
      <w:r w:rsidRPr="00A06F67">
        <w:rPr>
          <w:rFonts w:ascii="Calibri" w:hAnsi="Calibri" w:cs="Arial"/>
          <w:u w:val="single"/>
        </w:rPr>
        <w:t>χρόνος και τόπος</w:t>
      </w:r>
      <w:r w:rsidRPr="00A06F67">
        <w:rPr>
          <w:rFonts w:ascii="Calibri" w:hAnsi="Calibri" w:cs="Arial"/>
        </w:rPr>
        <w:t xml:space="preserve"> παράδοσης ορίζεται κάθε φορά από την ΠΔΕ Θεσσαλίας και θα αφορά τόσο την πόλη της Λάρισας όσο και περιοχές εκτός αυτής. </w:t>
      </w:r>
    </w:p>
    <w:p w:rsidR="00A06F67" w:rsidRDefault="00A06F67" w:rsidP="004936DA">
      <w:pPr>
        <w:spacing w:after="120" w:line="240" w:lineRule="auto"/>
        <w:rPr>
          <w:rFonts w:ascii="Calibri" w:hAnsi="Calibri" w:cs="Arial"/>
        </w:rPr>
      </w:pPr>
    </w:p>
    <w:p w:rsidR="00A06F67" w:rsidRDefault="00A06F67" w:rsidP="004936DA">
      <w:pPr>
        <w:spacing w:after="120" w:line="240" w:lineRule="auto"/>
        <w:rPr>
          <w:rFonts w:ascii="Calibri" w:hAnsi="Calibri" w:cs="Arial"/>
        </w:rPr>
      </w:pPr>
    </w:p>
    <w:p w:rsidR="004936DA" w:rsidRDefault="004936DA" w:rsidP="004936DA">
      <w:pPr>
        <w:spacing w:after="120" w:line="240" w:lineRule="auto"/>
        <w:rPr>
          <w:rFonts w:ascii="Calibri" w:hAnsi="Calibri" w:cs="Arial"/>
        </w:rPr>
      </w:pPr>
    </w:p>
    <w:p w:rsidR="004936DA" w:rsidRDefault="004936DA" w:rsidP="004936DA">
      <w:pPr>
        <w:spacing w:after="120" w:line="240" w:lineRule="auto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0768EE" w:rsidRPr="00003D27" w:rsidTr="00231277">
        <w:tc>
          <w:tcPr>
            <w:tcW w:w="8140" w:type="dxa"/>
          </w:tcPr>
          <w:p w:rsidR="000768EE" w:rsidRPr="00003D27" w:rsidRDefault="00231277" w:rsidP="002312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049" w:type="dxa"/>
          </w:tcPr>
          <w:p w:rsidR="000768EE" w:rsidRPr="00003D27" w:rsidRDefault="00231277" w:rsidP="00956B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0768EE" w:rsidRPr="00003D27" w:rsidTr="00231277">
        <w:tc>
          <w:tcPr>
            <w:tcW w:w="8140" w:type="dxa"/>
          </w:tcPr>
          <w:p w:rsidR="000768EE" w:rsidRPr="00003D27" w:rsidRDefault="000768EE" w:rsidP="00620F9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03D27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καταθέσεων, 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 w:rsidR="003E6C3B">
              <w:rPr>
                <w:rFonts w:ascii="Calibri" w:hAnsi="Calibri" w:cs="Arial"/>
                <w:sz w:val="22"/>
                <w:szCs w:val="22"/>
              </w:rPr>
              <w:t>0,70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0</w:t>
            </w:r>
            <w:r w:rsidR="00231277" w:rsidRPr="00003D27">
              <w:rPr>
                <w:rFonts w:ascii="Calibri" w:hAnsi="Calibri" w:cs="Arial"/>
                <w:sz w:val="22"/>
                <w:szCs w:val="22"/>
              </w:rPr>
              <w:t>,</w:t>
            </w:r>
            <w:r w:rsidR="003E6C3B">
              <w:rPr>
                <w:rFonts w:ascii="Calibri" w:hAnsi="Calibri" w:cs="Arial"/>
                <w:sz w:val="22"/>
                <w:szCs w:val="22"/>
              </w:rPr>
              <w:t>7</w:t>
            </w:r>
            <w:r w:rsidRPr="00003D27">
              <w:rPr>
                <w:rFonts w:ascii="Calibri" w:hAnsi="Calibri" w:cs="Arial"/>
                <w:sz w:val="22"/>
                <w:szCs w:val="22"/>
              </w:rPr>
              <w:t>0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>, κατασκευής φύλλο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 πλεκτό</w:t>
            </w:r>
            <w:r w:rsidR="006D50A5" w:rsidRPr="00003D27">
              <w:rPr>
                <w:rFonts w:ascii="Calibri" w:hAnsi="Calibri" w:cs="Arial"/>
                <w:sz w:val="22"/>
                <w:szCs w:val="22"/>
              </w:rPr>
              <w:t xml:space="preserve"> με κορδέλα λευκή – γαλάζια τυπωμένη με την επωνυμία</w:t>
            </w:r>
            <w:r w:rsidR="009A329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9A3293" w:rsidRPr="009A3293">
              <w:rPr>
                <w:rFonts w:ascii="Calibri" w:hAnsi="Calibri" w:cs="Arial"/>
                <w:i/>
                <w:iCs/>
                <w:sz w:val="22"/>
                <w:szCs w:val="22"/>
              </w:rPr>
              <w:t>Περιφερειακή Διεύθυνση Πρωτοβάθμιας και Δευτεροβάθμιας Εκπαίδευσης</w:t>
            </w:r>
            <w:r w:rsidR="006D50A5" w:rsidRPr="009A329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Θεσσαλίας</w:t>
            </w:r>
            <w:r w:rsidR="00620F99">
              <w:rPr>
                <w:rFonts w:ascii="Calibri" w:hAnsi="Calibri" w:cs="Arial"/>
                <w:sz w:val="22"/>
                <w:szCs w:val="22"/>
              </w:rPr>
              <w:t xml:space="preserve">, για τοποθέτηση </w:t>
            </w:r>
            <w:r w:rsidR="00620F99" w:rsidRPr="009A329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εντός</w:t>
            </w:r>
            <w:r w:rsidR="00620F99">
              <w:rPr>
                <w:rFonts w:ascii="Calibri" w:hAnsi="Calibri" w:cs="Arial"/>
                <w:sz w:val="22"/>
                <w:szCs w:val="22"/>
              </w:rPr>
              <w:t xml:space="preserve"> της πόλης της Λάρισας</w:t>
            </w:r>
            <w:r w:rsidR="00C013C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049" w:type="dxa"/>
          </w:tcPr>
          <w:p w:rsidR="000768EE" w:rsidRPr="00003D27" w:rsidRDefault="000768EE" w:rsidP="00956B76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2E671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C013CD" w:rsidRPr="00003D27" w:rsidRDefault="00C013CD" w:rsidP="002E6717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2E671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C013CD" w:rsidRPr="00003D27" w:rsidRDefault="00C013CD" w:rsidP="002E6717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4A84" w:rsidRPr="000F0B7A" w:rsidRDefault="00294A84" w:rsidP="009F5208">
      <w:pPr>
        <w:spacing w:after="120" w:line="360" w:lineRule="auto"/>
        <w:jc w:val="both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49" w:type="dxa"/>
          </w:tcPr>
          <w:p w:rsidR="00620F99" w:rsidRPr="00003D27" w:rsidRDefault="00620F99" w:rsidP="00620F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03D27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>
              <w:rPr>
                <w:rFonts w:ascii="Calibri" w:hAnsi="Calibri" w:cs="Arial"/>
                <w:sz w:val="22"/>
                <w:szCs w:val="22"/>
              </w:rPr>
              <w:t>0,70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0,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003D27">
              <w:rPr>
                <w:rFonts w:ascii="Calibri" w:hAnsi="Calibri" w:cs="Arial"/>
                <w:sz w:val="22"/>
                <w:szCs w:val="22"/>
              </w:rPr>
              <w:t>0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>, κατασκευής φύλλο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πλεκτό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με κορδέλα λευκή – γαλάζια τυπωμένη με </w:t>
            </w:r>
            <w:r w:rsidR="009A3293" w:rsidRPr="00003D27">
              <w:rPr>
                <w:rFonts w:ascii="Calibri" w:hAnsi="Calibri" w:cs="Arial"/>
                <w:sz w:val="22"/>
                <w:szCs w:val="22"/>
              </w:rPr>
              <w:t>την επωνυμία</w:t>
            </w:r>
            <w:r w:rsidR="009A329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9A3293" w:rsidRPr="009A3293">
              <w:rPr>
                <w:rFonts w:ascii="Calibri" w:hAnsi="Calibri" w:cs="Arial"/>
                <w:i/>
                <w:iCs/>
                <w:sz w:val="22"/>
                <w:szCs w:val="22"/>
              </w:rPr>
              <w:t>Περιφερειακή Διεύθυνση Πρωτοβάθμιας και Δευτεροβάθμιας Εκπαίδευσης Θεσσαλίας</w:t>
            </w:r>
            <w:r w:rsidR="009A329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για τοποθέτηση </w:t>
            </w:r>
            <w:r w:rsidRPr="009A329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εκτός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της πόλης της Λάρισας.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F0B7A" w:rsidRDefault="007C781E" w:rsidP="00740761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margin-left:277.95pt;margin-top:15.15pt;width:185.95pt;height:116.4pt;z-index:251691008;mso-position-horizontal-relative:text;mso-position-vertical-relative:text;mso-width-relative:margin;mso-height-relative:margin" stroked="f">
            <v:textbox>
              <w:txbxContent>
                <w:p w:rsidR="00620F99" w:rsidRDefault="00620F99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620F99" w:rsidRDefault="00620F99" w:rsidP="00D471A9">
                  <w:pPr>
                    <w:jc w:val="center"/>
                  </w:pPr>
                </w:p>
                <w:p w:rsidR="00620F99" w:rsidRDefault="00620F99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sectPr w:rsidR="00D471A9" w:rsidSect="004936DA">
      <w:footerReference w:type="default" r:id="rId10"/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B2" w:rsidRDefault="007C31B2" w:rsidP="009A3293">
      <w:pPr>
        <w:spacing w:after="0" w:line="240" w:lineRule="auto"/>
      </w:pPr>
      <w:r>
        <w:separator/>
      </w:r>
    </w:p>
  </w:endnote>
  <w:endnote w:type="continuationSeparator" w:id="0">
    <w:p w:rsidR="007C31B2" w:rsidRDefault="007C31B2" w:rsidP="009A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519993"/>
      <w:docPartObj>
        <w:docPartGallery w:val="Page Numbers (Bottom of Page)"/>
        <w:docPartUnique/>
      </w:docPartObj>
    </w:sdtPr>
    <w:sdtContent>
      <w:p w:rsidR="009A3293" w:rsidRDefault="007C781E">
        <w:pPr>
          <w:pStyle w:val="a7"/>
        </w:pPr>
        <w: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9A3293" w:rsidRPr="009A3293" w:rsidRDefault="007C781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3293">
                      <w:rPr>
                        <w:sz w:val="20"/>
                        <w:szCs w:val="20"/>
                      </w:rPr>
                      <w:fldChar w:fldCharType="begin"/>
                    </w:r>
                    <w:r w:rsidR="009A3293" w:rsidRPr="009A3293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9A3293">
                      <w:rPr>
                        <w:sz w:val="20"/>
                        <w:szCs w:val="20"/>
                      </w:rPr>
                      <w:fldChar w:fldCharType="separate"/>
                    </w:r>
                    <w:r w:rsidR="00E907A9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9A329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B2" w:rsidRDefault="007C31B2" w:rsidP="009A3293">
      <w:pPr>
        <w:spacing w:after="0" w:line="240" w:lineRule="auto"/>
      </w:pPr>
      <w:r>
        <w:separator/>
      </w:r>
    </w:p>
  </w:footnote>
  <w:footnote w:type="continuationSeparator" w:id="0">
    <w:p w:rsidR="007C31B2" w:rsidRDefault="007C31B2" w:rsidP="009A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1EDA"/>
    <w:rsid w:val="00003D27"/>
    <w:rsid w:val="00013177"/>
    <w:rsid w:val="000342F8"/>
    <w:rsid w:val="00042DC9"/>
    <w:rsid w:val="00057ECB"/>
    <w:rsid w:val="000768EE"/>
    <w:rsid w:val="000854AB"/>
    <w:rsid w:val="00091D04"/>
    <w:rsid w:val="000920F8"/>
    <w:rsid w:val="000A7512"/>
    <w:rsid w:val="000D0810"/>
    <w:rsid w:val="000F0B7A"/>
    <w:rsid w:val="001073C1"/>
    <w:rsid w:val="00137CA2"/>
    <w:rsid w:val="001441F2"/>
    <w:rsid w:val="001554EA"/>
    <w:rsid w:val="001601C4"/>
    <w:rsid w:val="00177EC8"/>
    <w:rsid w:val="00197852"/>
    <w:rsid w:val="001A37A7"/>
    <w:rsid w:val="001A5A78"/>
    <w:rsid w:val="001E0EF4"/>
    <w:rsid w:val="001E22A0"/>
    <w:rsid w:val="00210727"/>
    <w:rsid w:val="00231277"/>
    <w:rsid w:val="00235DA6"/>
    <w:rsid w:val="002534F6"/>
    <w:rsid w:val="002733EA"/>
    <w:rsid w:val="00294A84"/>
    <w:rsid w:val="002B03E4"/>
    <w:rsid w:val="002D6E5E"/>
    <w:rsid w:val="002E412C"/>
    <w:rsid w:val="002E6717"/>
    <w:rsid w:val="002F1367"/>
    <w:rsid w:val="00322DE7"/>
    <w:rsid w:val="00331EDA"/>
    <w:rsid w:val="00337A7C"/>
    <w:rsid w:val="003A3992"/>
    <w:rsid w:val="003C1E71"/>
    <w:rsid w:val="003C3407"/>
    <w:rsid w:val="003E6C3B"/>
    <w:rsid w:val="003F1740"/>
    <w:rsid w:val="003F733B"/>
    <w:rsid w:val="004560D3"/>
    <w:rsid w:val="00457493"/>
    <w:rsid w:val="00462221"/>
    <w:rsid w:val="00463686"/>
    <w:rsid w:val="00470D23"/>
    <w:rsid w:val="004936DA"/>
    <w:rsid w:val="004A1A11"/>
    <w:rsid w:val="004D226A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3FED"/>
    <w:rsid w:val="00620F99"/>
    <w:rsid w:val="00676970"/>
    <w:rsid w:val="00680D76"/>
    <w:rsid w:val="006C4622"/>
    <w:rsid w:val="006D50A5"/>
    <w:rsid w:val="006E7C45"/>
    <w:rsid w:val="00705EBA"/>
    <w:rsid w:val="00740761"/>
    <w:rsid w:val="00745C7B"/>
    <w:rsid w:val="0077016D"/>
    <w:rsid w:val="00784B93"/>
    <w:rsid w:val="007C31B2"/>
    <w:rsid w:val="007C781E"/>
    <w:rsid w:val="007F791C"/>
    <w:rsid w:val="00823BD6"/>
    <w:rsid w:val="00831031"/>
    <w:rsid w:val="008421E3"/>
    <w:rsid w:val="00844437"/>
    <w:rsid w:val="00853687"/>
    <w:rsid w:val="008562C8"/>
    <w:rsid w:val="00857DAB"/>
    <w:rsid w:val="00860E58"/>
    <w:rsid w:val="00877F0C"/>
    <w:rsid w:val="00893843"/>
    <w:rsid w:val="009067CC"/>
    <w:rsid w:val="00906B2C"/>
    <w:rsid w:val="00916E65"/>
    <w:rsid w:val="00936C42"/>
    <w:rsid w:val="00956B76"/>
    <w:rsid w:val="009A3293"/>
    <w:rsid w:val="009B5CA4"/>
    <w:rsid w:val="009D1B33"/>
    <w:rsid w:val="009F1404"/>
    <w:rsid w:val="009F5208"/>
    <w:rsid w:val="00A06F67"/>
    <w:rsid w:val="00A73AA3"/>
    <w:rsid w:val="00AA4915"/>
    <w:rsid w:val="00AD3CB8"/>
    <w:rsid w:val="00B02018"/>
    <w:rsid w:val="00B11567"/>
    <w:rsid w:val="00B36D02"/>
    <w:rsid w:val="00B422A8"/>
    <w:rsid w:val="00B53DAD"/>
    <w:rsid w:val="00B576D3"/>
    <w:rsid w:val="00B60F68"/>
    <w:rsid w:val="00B95196"/>
    <w:rsid w:val="00C013CD"/>
    <w:rsid w:val="00C34EE4"/>
    <w:rsid w:val="00C42ABA"/>
    <w:rsid w:val="00C54A29"/>
    <w:rsid w:val="00C819DE"/>
    <w:rsid w:val="00C905AF"/>
    <w:rsid w:val="00CC0DC4"/>
    <w:rsid w:val="00CE0763"/>
    <w:rsid w:val="00CF047F"/>
    <w:rsid w:val="00D20630"/>
    <w:rsid w:val="00D471A9"/>
    <w:rsid w:val="00D5095A"/>
    <w:rsid w:val="00D55D61"/>
    <w:rsid w:val="00D850CB"/>
    <w:rsid w:val="00D950F6"/>
    <w:rsid w:val="00DA6797"/>
    <w:rsid w:val="00DB526F"/>
    <w:rsid w:val="00E05C1B"/>
    <w:rsid w:val="00E27C66"/>
    <w:rsid w:val="00E32190"/>
    <w:rsid w:val="00E32864"/>
    <w:rsid w:val="00E33942"/>
    <w:rsid w:val="00E907A9"/>
    <w:rsid w:val="00E97B20"/>
    <w:rsid w:val="00EE2D0D"/>
    <w:rsid w:val="00EF62E9"/>
    <w:rsid w:val="00F31194"/>
    <w:rsid w:val="00F61666"/>
    <w:rsid w:val="00F86C9E"/>
    <w:rsid w:val="00FB2063"/>
    <w:rsid w:val="00FD2CCF"/>
    <w:rsid w:val="00FD7A99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32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293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9A3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A3293"/>
  </w:style>
  <w:style w:type="paragraph" w:styleId="a7">
    <w:name w:val="footer"/>
    <w:basedOn w:val="a"/>
    <w:link w:val="Char1"/>
    <w:uiPriority w:val="99"/>
    <w:unhideWhenUsed/>
    <w:rsid w:val="009A3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A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DD84-FC20-477D-B254-6CD43DE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user1</cp:lastModifiedBy>
  <cp:revision>6</cp:revision>
  <cp:lastPrinted>2020-03-11T09:04:00Z</cp:lastPrinted>
  <dcterms:created xsi:type="dcterms:W3CDTF">2020-03-11T09:00:00Z</dcterms:created>
  <dcterms:modified xsi:type="dcterms:W3CDTF">2021-03-11T09:35:00Z</dcterms:modified>
</cp:coreProperties>
</file>