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A7F" w:rsidRDefault="00551A7F" w:rsidP="00551A7F">
      <w:pPr>
        <w:ind w:firstLine="720"/>
        <w:jc w:val="both"/>
      </w:pPr>
      <w:r>
        <w:rPr>
          <w:noProof/>
        </w:rPr>
        <mc:AlternateContent>
          <mc:Choice Requires="wps">
            <w:drawing>
              <wp:anchor distT="0" distB="0" distL="114300" distR="114300" simplePos="0" relativeHeight="251692032" behindDoc="0" locked="0" layoutInCell="1" allowOverlap="1" wp14:anchorId="5FF143B8" wp14:editId="45BFC5B5">
                <wp:simplePos x="0" y="0"/>
                <wp:positionH relativeFrom="column">
                  <wp:posOffset>-340995</wp:posOffset>
                </wp:positionH>
                <wp:positionV relativeFrom="paragraph">
                  <wp:posOffset>-190500</wp:posOffset>
                </wp:positionV>
                <wp:extent cx="2730500" cy="3267075"/>
                <wp:effectExtent l="0" t="0" r="0" b="9525"/>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3267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32A" w:rsidRDefault="0044432A" w:rsidP="00551A7F">
                            <w:pPr>
                              <w:jc w:val="center"/>
                              <w:rPr>
                                <w:rFonts w:ascii="Arial" w:hAnsi="Arial" w:cs="Arial"/>
                                <w:sz w:val="20"/>
                                <w:szCs w:val="20"/>
                              </w:rPr>
                            </w:pPr>
                          </w:p>
                          <w:p w:rsidR="0044432A" w:rsidRDefault="0044432A" w:rsidP="00551A7F">
                            <w:pPr>
                              <w:jc w:val="center"/>
                              <w:rPr>
                                <w:rFonts w:ascii="Arial" w:hAnsi="Arial" w:cs="Arial"/>
                                <w:sz w:val="20"/>
                                <w:szCs w:val="20"/>
                              </w:rPr>
                            </w:pPr>
                            <w:r>
                              <w:rPr>
                                <w:rFonts w:ascii="Arial" w:hAnsi="Arial" w:cs="Arial"/>
                                <w:noProof/>
                                <w:sz w:val="20"/>
                                <w:szCs w:val="20"/>
                              </w:rPr>
                              <w:drawing>
                                <wp:inline distT="0" distB="0" distL="0" distR="0" wp14:anchorId="0D4A7CA5" wp14:editId="7D9C6F13">
                                  <wp:extent cx="447675" cy="457200"/>
                                  <wp:effectExtent l="0" t="0" r="9525" b="0"/>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rsidR="0044432A" w:rsidRPr="00A62B8E" w:rsidRDefault="0044432A" w:rsidP="00551A7F">
                            <w:pPr>
                              <w:jc w:val="center"/>
                              <w:rPr>
                                <w:rFonts w:ascii="Arial" w:hAnsi="Arial" w:cs="Arial"/>
                              </w:rPr>
                            </w:pPr>
                            <w:r w:rsidRPr="00A62B8E">
                              <w:rPr>
                                <w:rFonts w:ascii="Arial" w:hAnsi="Arial" w:cs="Arial"/>
                              </w:rPr>
                              <w:t>ΕΛΛΗΝΙΚΗ ΔΗΜΟΚΡΑΤΙΑ</w:t>
                            </w:r>
                          </w:p>
                          <w:p w:rsidR="0044432A" w:rsidRPr="000455BF" w:rsidRDefault="0044432A" w:rsidP="00551A7F">
                            <w:pPr>
                              <w:jc w:val="center"/>
                              <w:rPr>
                                <w:rFonts w:ascii="Arial" w:hAnsi="Arial" w:cs="Arial"/>
                                <w:sz w:val="22"/>
                                <w:szCs w:val="22"/>
                              </w:rPr>
                            </w:pPr>
                            <w:r w:rsidRPr="000455BF">
                              <w:rPr>
                                <w:rFonts w:ascii="Arial" w:hAnsi="Arial" w:cs="Arial"/>
                                <w:sz w:val="22"/>
                                <w:szCs w:val="22"/>
                              </w:rPr>
                              <w:t>ΥΠΟΥΡΓΕΙΟ ΠΑΙΔΕΙΑΣ</w:t>
                            </w:r>
                          </w:p>
                          <w:p w:rsidR="0044432A" w:rsidRPr="000455BF" w:rsidRDefault="0044432A" w:rsidP="00551A7F">
                            <w:pPr>
                              <w:jc w:val="center"/>
                              <w:rPr>
                                <w:rFonts w:ascii="Arial" w:hAnsi="Arial" w:cs="Arial"/>
                                <w:sz w:val="22"/>
                                <w:szCs w:val="22"/>
                              </w:rPr>
                            </w:pPr>
                            <w:r w:rsidRPr="000455BF">
                              <w:rPr>
                                <w:rFonts w:ascii="Arial" w:hAnsi="Arial" w:cs="Arial"/>
                                <w:sz w:val="22"/>
                                <w:szCs w:val="22"/>
                              </w:rPr>
                              <w:t>ΕΡΕΥΝΑΣ ΚΑΙ ΘΡΗΣΚΕΥΜΑΤΩΝ</w:t>
                            </w:r>
                          </w:p>
                          <w:p w:rsidR="0044432A" w:rsidRPr="005064EC" w:rsidRDefault="0044432A" w:rsidP="00551A7F">
                            <w:pPr>
                              <w:jc w:val="center"/>
                              <w:rPr>
                                <w:rFonts w:ascii="Arial" w:hAnsi="Arial" w:cs="Arial"/>
                                <w:sz w:val="20"/>
                                <w:szCs w:val="20"/>
                              </w:rPr>
                            </w:pPr>
                            <w:r w:rsidRPr="005064EC">
                              <w:rPr>
                                <w:rFonts w:ascii="Arial" w:hAnsi="Arial" w:cs="Arial"/>
                                <w:sz w:val="20"/>
                                <w:szCs w:val="20"/>
                              </w:rPr>
                              <w:t>--------</w:t>
                            </w:r>
                          </w:p>
                          <w:p w:rsidR="0044432A" w:rsidRDefault="0044432A" w:rsidP="00551A7F">
                            <w:pPr>
                              <w:jc w:val="center"/>
                              <w:rPr>
                                <w:rFonts w:ascii="Arial" w:hAnsi="Arial" w:cs="Arial"/>
                                <w:b/>
                                <w:sz w:val="20"/>
                                <w:szCs w:val="20"/>
                              </w:rPr>
                            </w:pPr>
                            <w:r w:rsidRPr="002A4D65">
                              <w:rPr>
                                <w:rFonts w:ascii="Arial" w:hAnsi="Arial" w:cs="Arial"/>
                                <w:b/>
                                <w:sz w:val="20"/>
                                <w:szCs w:val="20"/>
                              </w:rPr>
                              <w:t>ΠΕΡΙΦΕΡΕΙΑΚΗ ΔΙΕΥΘΥΝΣΗ Π/ΘΜΙΑΣ &amp; Δ/ΘΜΙΑΣ ΕΚΠΑΙΔΕΥΣΗΣ ΑΤΤΙΚΗΣ</w:t>
                            </w:r>
                          </w:p>
                          <w:p w:rsidR="0044432A" w:rsidRDefault="0044432A" w:rsidP="00551A7F">
                            <w:pPr>
                              <w:jc w:val="center"/>
                              <w:rPr>
                                <w:rFonts w:ascii="Arial" w:hAnsi="Arial" w:cs="Arial"/>
                                <w:b/>
                                <w:sz w:val="20"/>
                                <w:szCs w:val="20"/>
                              </w:rPr>
                            </w:pPr>
                            <w:r>
                              <w:rPr>
                                <w:rFonts w:ascii="Arial" w:hAnsi="Arial" w:cs="Arial"/>
                                <w:b/>
                                <w:sz w:val="20"/>
                                <w:szCs w:val="20"/>
                              </w:rPr>
                              <w:t>ΥΠΗΡΕΣΙΑ ΔΙΟΙΚ. &amp; ΟΙΚ.ΥΠΟΣΤΗΡΙΞΗΣ</w:t>
                            </w:r>
                          </w:p>
                          <w:p w:rsidR="0044432A" w:rsidRPr="002A4D65" w:rsidRDefault="0044432A" w:rsidP="00551A7F">
                            <w:pPr>
                              <w:jc w:val="center"/>
                              <w:rPr>
                                <w:rFonts w:ascii="Arial" w:hAnsi="Arial" w:cs="Arial"/>
                                <w:b/>
                                <w:sz w:val="20"/>
                                <w:szCs w:val="20"/>
                              </w:rPr>
                            </w:pPr>
                            <w:r>
                              <w:rPr>
                                <w:rFonts w:ascii="Arial" w:hAnsi="Arial" w:cs="Arial"/>
                                <w:b/>
                                <w:sz w:val="20"/>
                                <w:szCs w:val="20"/>
                              </w:rPr>
                              <w:t>ΤΜΗΜΑ Α’</w:t>
                            </w:r>
                          </w:p>
                          <w:p w:rsidR="0044432A" w:rsidRPr="00997808" w:rsidRDefault="0044432A" w:rsidP="00551A7F">
                            <w:pPr>
                              <w:jc w:val="center"/>
                              <w:rPr>
                                <w:rFonts w:ascii="Arial" w:hAnsi="Arial" w:cs="Arial"/>
                                <w:b/>
                                <w:sz w:val="18"/>
                                <w:szCs w:val="18"/>
                              </w:rPr>
                            </w:pPr>
                          </w:p>
                          <w:p w:rsidR="0044432A" w:rsidRPr="005064EC" w:rsidRDefault="0044432A" w:rsidP="00551A7F">
                            <w:pPr>
                              <w:jc w:val="center"/>
                              <w:rPr>
                                <w:rFonts w:ascii="Arial" w:hAnsi="Arial" w:cs="Arial"/>
                                <w:b/>
                                <w:sz w:val="20"/>
                                <w:szCs w:val="20"/>
                              </w:rPr>
                            </w:pPr>
                            <w:r w:rsidRPr="005064EC">
                              <w:rPr>
                                <w:rFonts w:ascii="Arial" w:hAnsi="Arial" w:cs="Arial"/>
                                <w:b/>
                                <w:sz w:val="20"/>
                                <w:szCs w:val="20"/>
                              </w:rPr>
                              <w:t>-----</w:t>
                            </w:r>
                          </w:p>
                          <w:p w:rsidR="0044432A" w:rsidRDefault="0044432A" w:rsidP="00551A7F">
                            <w:pPr>
                              <w:jc w:val="center"/>
                              <w:rPr>
                                <w:rFonts w:ascii="Arial" w:hAnsi="Arial" w:cs="Arial"/>
                                <w:sz w:val="20"/>
                                <w:szCs w:val="20"/>
                              </w:rPr>
                            </w:pPr>
                            <w:r>
                              <w:rPr>
                                <w:rFonts w:ascii="Arial" w:hAnsi="Arial" w:cs="Arial"/>
                                <w:sz w:val="20"/>
                                <w:szCs w:val="20"/>
                              </w:rPr>
                              <w:t>Αν. Τσόχα 15-17, Τ.Κ 115</w:t>
                            </w:r>
                            <w:r w:rsidRPr="005064EC">
                              <w:rPr>
                                <w:rFonts w:ascii="Arial" w:hAnsi="Arial" w:cs="Arial"/>
                                <w:sz w:val="20"/>
                                <w:szCs w:val="20"/>
                              </w:rPr>
                              <w:t xml:space="preserve"> </w:t>
                            </w:r>
                            <w:r>
                              <w:rPr>
                                <w:rFonts w:ascii="Arial" w:hAnsi="Arial" w:cs="Arial"/>
                                <w:sz w:val="20"/>
                                <w:szCs w:val="20"/>
                              </w:rPr>
                              <w:t>21</w:t>
                            </w:r>
                          </w:p>
                          <w:p w:rsidR="0044432A" w:rsidRDefault="0044432A" w:rsidP="00551A7F">
                            <w:pPr>
                              <w:jc w:val="center"/>
                              <w:rPr>
                                <w:rFonts w:ascii="Arial" w:hAnsi="Arial" w:cs="Arial"/>
                                <w:sz w:val="20"/>
                                <w:szCs w:val="20"/>
                              </w:rPr>
                            </w:pPr>
                            <w:r>
                              <w:rPr>
                                <w:rFonts w:ascii="Arial" w:hAnsi="Arial" w:cs="Arial"/>
                                <w:sz w:val="20"/>
                                <w:szCs w:val="20"/>
                              </w:rPr>
                              <w:t>Αμπελόκηποι-Αθήνα</w:t>
                            </w:r>
                          </w:p>
                          <w:p w:rsidR="0044432A" w:rsidRPr="000D5A59" w:rsidRDefault="0044432A" w:rsidP="007D1481">
                            <w:pPr>
                              <w:rPr>
                                <w:rFonts w:ascii="Arial" w:hAnsi="Arial" w:cs="Arial"/>
                                <w:sz w:val="20"/>
                                <w:szCs w:val="20"/>
                              </w:rPr>
                            </w:pPr>
                            <w:r>
                              <w:rPr>
                                <w:rFonts w:ascii="Arial" w:hAnsi="Arial" w:cs="Arial"/>
                                <w:sz w:val="20"/>
                                <w:szCs w:val="20"/>
                              </w:rPr>
                              <w:t xml:space="preserve">         Πληροφορίες:  Δ.</w:t>
                            </w:r>
                            <w:r w:rsidR="00C15F8C">
                              <w:rPr>
                                <w:rFonts w:ascii="Arial" w:hAnsi="Arial" w:cs="Arial"/>
                                <w:sz w:val="20"/>
                                <w:szCs w:val="20"/>
                              </w:rPr>
                              <w:t xml:space="preserve"> </w:t>
                            </w:r>
                            <w:r>
                              <w:rPr>
                                <w:rFonts w:ascii="Arial" w:hAnsi="Arial" w:cs="Arial"/>
                                <w:sz w:val="20"/>
                                <w:szCs w:val="20"/>
                              </w:rPr>
                              <w:t>Γλάστρα</w:t>
                            </w:r>
                          </w:p>
                          <w:p w:rsidR="0044432A" w:rsidRDefault="0044432A" w:rsidP="00551A7F">
                            <w:pPr>
                              <w:jc w:val="center"/>
                              <w:rPr>
                                <w:rFonts w:ascii="Arial" w:hAnsi="Arial" w:cs="Arial"/>
                                <w:sz w:val="20"/>
                                <w:szCs w:val="20"/>
                              </w:rPr>
                            </w:pPr>
                            <w:proofErr w:type="spellStart"/>
                            <w:r>
                              <w:rPr>
                                <w:rFonts w:ascii="Arial" w:hAnsi="Arial" w:cs="Arial"/>
                                <w:sz w:val="20"/>
                                <w:szCs w:val="20"/>
                              </w:rPr>
                              <w:t>Τηλ</w:t>
                            </w:r>
                            <w:proofErr w:type="spellEnd"/>
                            <w:r>
                              <w:rPr>
                                <w:rFonts w:ascii="Arial" w:hAnsi="Arial" w:cs="Arial"/>
                                <w:sz w:val="20"/>
                                <w:szCs w:val="20"/>
                              </w:rPr>
                              <w:t xml:space="preserve">.: 210-6464257 </w:t>
                            </w:r>
                            <w:r>
                              <w:rPr>
                                <w:rFonts w:ascii="Arial" w:hAnsi="Arial" w:cs="Arial"/>
                                <w:sz w:val="20"/>
                                <w:szCs w:val="20"/>
                                <w:lang w:val="en-US"/>
                              </w:rPr>
                              <w:t>Fax</w:t>
                            </w:r>
                            <w:r w:rsidR="00285840">
                              <w:rPr>
                                <w:rFonts w:ascii="Arial" w:hAnsi="Arial" w:cs="Arial"/>
                                <w:sz w:val="20"/>
                                <w:szCs w:val="20"/>
                              </w:rPr>
                              <w:t>:  210-6450298</w:t>
                            </w:r>
                          </w:p>
                          <w:p w:rsidR="0044432A" w:rsidRDefault="0044432A" w:rsidP="00551A7F">
                            <w:pPr>
                              <w:jc w:val="center"/>
                              <w:rPr>
                                <w:rFonts w:ascii="Arial" w:hAnsi="Arial" w:cs="Arial"/>
                                <w:sz w:val="20"/>
                                <w:szCs w:val="20"/>
                              </w:rPr>
                            </w:pPr>
                            <w:r>
                              <w:rPr>
                                <w:rFonts w:ascii="Arial" w:hAnsi="Arial" w:cs="Arial"/>
                                <w:sz w:val="20"/>
                                <w:szCs w:val="20"/>
                                <w:lang w:val="en-US"/>
                              </w:rPr>
                              <w:t>H</w:t>
                            </w:r>
                            <w:r>
                              <w:rPr>
                                <w:rFonts w:ascii="Arial" w:hAnsi="Arial" w:cs="Arial"/>
                                <w:sz w:val="20"/>
                                <w:szCs w:val="20"/>
                              </w:rPr>
                              <w:t xml:space="preserve">λ. Διεύθυνση: </w:t>
                            </w:r>
                            <w:r>
                              <w:rPr>
                                <w:rFonts w:ascii="Arial" w:hAnsi="Arial" w:cs="Arial"/>
                                <w:sz w:val="20"/>
                                <w:szCs w:val="20"/>
                                <w:lang w:val="en-US"/>
                              </w:rPr>
                              <w:t>mail</w:t>
                            </w:r>
                            <w:r>
                              <w:rPr>
                                <w:rFonts w:ascii="Arial" w:hAnsi="Arial" w:cs="Arial"/>
                                <w:sz w:val="20"/>
                                <w:szCs w:val="20"/>
                              </w:rPr>
                              <w:t>@</w:t>
                            </w:r>
                            <w:proofErr w:type="spellStart"/>
                            <w:r>
                              <w:rPr>
                                <w:rFonts w:ascii="Arial" w:hAnsi="Arial" w:cs="Arial"/>
                                <w:sz w:val="20"/>
                                <w:szCs w:val="20"/>
                                <w:lang w:val="en-US"/>
                              </w:rPr>
                              <w:t>attik</w:t>
                            </w:r>
                            <w:proofErr w:type="spellEnd"/>
                            <w:r>
                              <w:rPr>
                                <w:rFonts w:ascii="Arial" w:hAnsi="Arial" w:cs="Arial"/>
                                <w:sz w:val="20"/>
                                <w:szCs w:val="20"/>
                              </w:rPr>
                              <w:t>.</w:t>
                            </w:r>
                            <w:proofErr w:type="spellStart"/>
                            <w:r>
                              <w:rPr>
                                <w:rFonts w:ascii="Arial" w:hAnsi="Arial" w:cs="Arial"/>
                                <w:sz w:val="20"/>
                                <w:szCs w:val="20"/>
                                <w:lang w:val="en-US"/>
                              </w:rPr>
                              <w:t>pde</w:t>
                            </w:r>
                            <w:proofErr w:type="spellEnd"/>
                            <w:r>
                              <w:rPr>
                                <w:rFonts w:ascii="Arial" w:hAnsi="Arial" w:cs="Arial"/>
                                <w:sz w:val="20"/>
                                <w:szCs w:val="20"/>
                              </w:rPr>
                              <w:t>.</w:t>
                            </w:r>
                            <w:proofErr w:type="spellStart"/>
                            <w:r>
                              <w:rPr>
                                <w:rFonts w:ascii="Arial" w:hAnsi="Arial" w:cs="Arial"/>
                                <w:sz w:val="20"/>
                                <w:szCs w:val="20"/>
                                <w:lang w:val="en-US"/>
                              </w:rPr>
                              <w:t>sch</w:t>
                            </w:r>
                            <w:proofErr w:type="spellEnd"/>
                            <w:r>
                              <w:rPr>
                                <w:rFonts w:ascii="Arial" w:hAnsi="Arial" w:cs="Arial"/>
                                <w:sz w:val="20"/>
                                <w:szCs w:val="20"/>
                              </w:rPr>
                              <w:t>.</w:t>
                            </w:r>
                            <w:r>
                              <w:rPr>
                                <w:rFonts w:ascii="Arial" w:hAnsi="Arial" w:cs="Arial"/>
                                <w:sz w:val="20"/>
                                <w:szCs w:val="20"/>
                                <w:lang w:val="en-US"/>
                              </w:rPr>
                              <w:t>gr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4" o:spid="_x0000_s1026" type="#_x0000_t202" style="position:absolute;left:0;text-align:left;margin-left:-26.85pt;margin-top:-15pt;width:215pt;height:25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" stroked="f">
                <v:textbox>
                  <w:txbxContent>
                    <w:p w:rsidR="0044432A" w:rsidRDefault="0044432A" w:rsidP="00551A7F">
                      <w:pPr>
                        <w:jc w:val="center"/>
                        <w:rPr>
                          <w:rFonts w:ascii="Arial" w:hAnsi="Arial" w:cs="Arial"/>
                          <w:sz w:val="20"/>
                          <w:szCs w:val="20"/>
                        </w:rPr>
                      </w:pPr>
                    </w:p>
                    <w:p w:rsidR="0044432A" w:rsidRDefault="0044432A" w:rsidP="00551A7F">
                      <w:pPr>
                        <w:jc w:val="center"/>
                        <w:rPr>
                          <w:rFonts w:ascii="Arial" w:hAnsi="Arial" w:cs="Arial"/>
                          <w:sz w:val="20"/>
                          <w:szCs w:val="20"/>
                        </w:rPr>
                      </w:pPr>
                      <w:r>
                        <w:rPr>
                          <w:rFonts w:ascii="Arial" w:hAnsi="Arial" w:cs="Arial"/>
                          <w:noProof/>
                          <w:sz w:val="20"/>
                          <w:szCs w:val="20"/>
                        </w:rPr>
                        <w:drawing>
                          <wp:inline distT="0" distB="0" distL="0" distR="0" wp14:anchorId="0D4A7CA5" wp14:editId="7D9C6F13">
                            <wp:extent cx="447675" cy="457200"/>
                            <wp:effectExtent l="0" t="0" r="9525" b="0"/>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rsidR="0044432A" w:rsidRPr="00A62B8E" w:rsidRDefault="0044432A" w:rsidP="00551A7F">
                      <w:pPr>
                        <w:jc w:val="center"/>
                        <w:rPr>
                          <w:rFonts w:ascii="Arial" w:hAnsi="Arial" w:cs="Arial"/>
                        </w:rPr>
                      </w:pPr>
                      <w:r w:rsidRPr="00A62B8E">
                        <w:rPr>
                          <w:rFonts w:ascii="Arial" w:hAnsi="Arial" w:cs="Arial"/>
                        </w:rPr>
                        <w:t>ΕΛΛΗΝΙΚΗ ΔΗΜΟΚΡΑΤΙΑ</w:t>
                      </w:r>
                    </w:p>
                    <w:p w:rsidR="0044432A" w:rsidRPr="000455BF" w:rsidRDefault="0044432A" w:rsidP="00551A7F">
                      <w:pPr>
                        <w:jc w:val="center"/>
                        <w:rPr>
                          <w:rFonts w:ascii="Arial" w:hAnsi="Arial" w:cs="Arial"/>
                          <w:sz w:val="22"/>
                          <w:szCs w:val="22"/>
                        </w:rPr>
                      </w:pPr>
                      <w:r w:rsidRPr="000455BF">
                        <w:rPr>
                          <w:rFonts w:ascii="Arial" w:hAnsi="Arial" w:cs="Arial"/>
                          <w:sz w:val="22"/>
                          <w:szCs w:val="22"/>
                        </w:rPr>
                        <w:t>ΥΠΟΥΡΓΕΙΟ ΠΑΙΔΕΙΑΣ</w:t>
                      </w:r>
                    </w:p>
                    <w:p w:rsidR="0044432A" w:rsidRPr="000455BF" w:rsidRDefault="0044432A" w:rsidP="00551A7F">
                      <w:pPr>
                        <w:jc w:val="center"/>
                        <w:rPr>
                          <w:rFonts w:ascii="Arial" w:hAnsi="Arial" w:cs="Arial"/>
                          <w:sz w:val="22"/>
                          <w:szCs w:val="22"/>
                        </w:rPr>
                      </w:pPr>
                      <w:r w:rsidRPr="000455BF">
                        <w:rPr>
                          <w:rFonts w:ascii="Arial" w:hAnsi="Arial" w:cs="Arial"/>
                          <w:sz w:val="22"/>
                          <w:szCs w:val="22"/>
                        </w:rPr>
                        <w:t>ΕΡΕΥΝΑΣ ΚΑΙ ΘΡΗΣΚΕΥΜΑΤΩΝ</w:t>
                      </w:r>
                    </w:p>
                    <w:p w:rsidR="0044432A" w:rsidRPr="005064EC" w:rsidRDefault="0044432A" w:rsidP="00551A7F">
                      <w:pPr>
                        <w:jc w:val="center"/>
                        <w:rPr>
                          <w:rFonts w:ascii="Arial" w:hAnsi="Arial" w:cs="Arial"/>
                          <w:sz w:val="20"/>
                          <w:szCs w:val="20"/>
                        </w:rPr>
                      </w:pPr>
                      <w:r w:rsidRPr="005064EC">
                        <w:rPr>
                          <w:rFonts w:ascii="Arial" w:hAnsi="Arial" w:cs="Arial"/>
                          <w:sz w:val="20"/>
                          <w:szCs w:val="20"/>
                        </w:rPr>
                        <w:t>--------</w:t>
                      </w:r>
                    </w:p>
                    <w:p w:rsidR="0044432A" w:rsidRDefault="0044432A" w:rsidP="00551A7F">
                      <w:pPr>
                        <w:jc w:val="center"/>
                        <w:rPr>
                          <w:rFonts w:ascii="Arial" w:hAnsi="Arial" w:cs="Arial"/>
                          <w:b/>
                          <w:sz w:val="20"/>
                          <w:szCs w:val="20"/>
                        </w:rPr>
                      </w:pPr>
                      <w:r w:rsidRPr="002A4D65">
                        <w:rPr>
                          <w:rFonts w:ascii="Arial" w:hAnsi="Arial" w:cs="Arial"/>
                          <w:b/>
                          <w:sz w:val="20"/>
                          <w:szCs w:val="20"/>
                        </w:rPr>
                        <w:t>ΠΕΡΙΦΕΡΕΙΑΚΗ ΔΙΕΥΘΥΝΣΗ Π/ΘΜΙΑΣ &amp; Δ/ΘΜΙΑΣ ΕΚΠΑΙΔΕΥΣΗΣ ΑΤΤΙΚΗΣ</w:t>
                      </w:r>
                    </w:p>
                    <w:p w:rsidR="0044432A" w:rsidRDefault="0044432A" w:rsidP="00551A7F">
                      <w:pPr>
                        <w:jc w:val="center"/>
                        <w:rPr>
                          <w:rFonts w:ascii="Arial" w:hAnsi="Arial" w:cs="Arial"/>
                          <w:b/>
                          <w:sz w:val="20"/>
                          <w:szCs w:val="20"/>
                        </w:rPr>
                      </w:pPr>
                      <w:r>
                        <w:rPr>
                          <w:rFonts w:ascii="Arial" w:hAnsi="Arial" w:cs="Arial"/>
                          <w:b/>
                          <w:sz w:val="20"/>
                          <w:szCs w:val="20"/>
                        </w:rPr>
                        <w:t>ΥΠΗΡΕΣΙΑ ΔΙΟΙΚ. &amp; ΟΙΚ.ΥΠΟΣΤΗΡΙΞΗΣ</w:t>
                      </w:r>
                    </w:p>
                    <w:p w:rsidR="0044432A" w:rsidRPr="002A4D65" w:rsidRDefault="0044432A" w:rsidP="00551A7F">
                      <w:pPr>
                        <w:jc w:val="center"/>
                        <w:rPr>
                          <w:rFonts w:ascii="Arial" w:hAnsi="Arial" w:cs="Arial"/>
                          <w:b/>
                          <w:sz w:val="20"/>
                          <w:szCs w:val="20"/>
                        </w:rPr>
                      </w:pPr>
                      <w:r>
                        <w:rPr>
                          <w:rFonts w:ascii="Arial" w:hAnsi="Arial" w:cs="Arial"/>
                          <w:b/>
                          <w:sz w:val="20"/>
                          <w:szCs w:val="20"/>
                        </w:rPr>
                        <w:t>ΤΜΗΜΑ Α’</w:t>
                      </w:r>
                    </w:p>
                    <w:p w:rsidR="0044432A" w:rsidRPr="00997808" w:rsidRDefault="0044432A" w:rsidP="00551A7F">
                      <w:pPr>
                        <w:jc w:val="center"/>
                        <w:rPr>
                          <w:rFonts w:ascii="Arial" w:hAnsi="Arial" w:cs="Arial"/>
                          <w:b/>
                          <w:sz w:val="18"/>
                          <w:szCs w:val="18"/>
                        </w:rPr>
                      </w:pPr>
                    </w:p>
                    <w:p w:rsidR="0044432A" w:rsidRPr="005064EC" w:rsidRDefault="0044432A" w:rsidP="00551A7F">
                      <w:pPr>
                        <w:jc w:val="center"/>
                        <w:rPr>
                          <w:rFonts w:ascii="Arial" w:hAnsi="Arial" w:cs="Arial"/>
                          <w:b/>
                          <w:sz w:val="20"/>
                          <w:szCs w:val="20"/>
                        </w:rPr>
                      </w:pPr>
                      <w:r w:rsidRPr="005064EC">
                        <w:rPr>
                          <w:rFonts w:ascii="Arial" w:hAnsi="Arial" w:cs="Arial"/>
                          <w:b/>
                          <w:sz w:val="20"/>
                          <w:szCs w:val="20"/>
                        </w:rPr>
                        <w:t>-----</w:t>
                      </w:r>
                    </w:p>
                    <w:p w:rsidR="0044432A" w:rsidRDefault="0044432A" w:rsidP="00551A7F">
                      <w:pPr>
                        <w:jc w:val="center"/>
                        <w:rPr>
                          <w:rFonts w:ascii="Arial" w:hAnsi="Arial" w:cs="Arial"/>
                          <w:sz w:val="20"/>
                          <w:szCs w:val="20"/>
                        </w:rPr>
                      </w:pPr>
                      <w:r>
                        <w:rPr>
                          <w:rFonts w:ascii="Arial" w:hAnsi="Arial" w:cs="Arial"/>
                          <w:sz w:val="20"/>
                          <w:szCs w:val="20"/>
                        </w:rPr>
                        <w:t>Αν. Τσόχα 15-17, Τ.Κ 115</w:t>
                      </w:r>
                      <w:r w:rsidRPr="005064EC">
                        <w:rPr>
                          <w:rFonts w:ascii="Arial" w:hAnsi="Arial" w:cs="Arial"/>
                          <w:sz w:val="20"/>
                          <w:szCs w:val="20"/>
                        </w:rPr>
                        <w:t xml:space="preserve"> </w:t>
                      </w:r>
                      <w:r>
                        <w:rPr>
                          <w:rFonts w:ascii="Arial" w:hAnsi="Arial" w:cs="Arial"/>
                          <w:sz w:val="20"/>
                          <w:szCs w:val="20"/>
                        </w:rPr>
                        <w:t>21</w:t>
                      </w:r>
                    </w:p>
                    <w:p w:rsidR="0044432A" w:rsidRDefault="0044432A" w:rsidP="00551A7F">
                      <w:pPr>
                        <w:jc w:val="center"/>
                        <w:rPr>
                          <w:rFonts w:ascii="Arial" w:hAnsi="Arial" w:cs="Arial"/>
                          <w:sz w:val="20"/>
                          <w:szCs w:val="20"/>
                        </w:rPr>
                      </w:pPr>
                      <w:r>
                        <w:rPr>
                          <w:rFonts w:ascii="Arial" w:hAnsi="Arial" w:cs="Arial"/>
                          <w:sz w:val="20"/>
                          <w:szCs w:val="20"/>
                        </w:rPr>
                        <w:t>Αμπελόκηποι-Αθήνα</w:t>
                      </w:r>
                    </w:p>
                    <w:p w:rsidR="0044432A" w:rsidRPr="000D5A59" w:rsidRDefault="0044432A" w:rsidP="007D1481">
                      <w:pPr>
                        <w:rPr>
                          <w:rFonts w:ascii="Arial" w:hAnsi="Arial" w:cs="Arial"/>
                          <w:sz w:val="20"/>
                          <w:szCs w:val="20"/>
                        </w:rPr>
                      </w:pPr>
                      <w:r>
                        <w:rPr>
                          <w:rFonts w:ascii="Arial" w:hAnsi="Arial" w:cs="Arial"/>
                          <w:sz w:val="20"/>
                          <w:szCs w:val="20"/>
                        </w:rPr>
                        <w:t xml:space="preserve">         Πληροφορίες:  Δ.</w:t>
                      </w:r>
                      <w:r w:rsidR="00C15F8C">
                        <w:rPr>
                          <w:rFonts w:ascii="Arial" w:hAnsi="Arial" w:cs="Arial"/>
                          <w:sz w:val="20"/>
                          <w:szCs w:val="20"/>
                        </w:rPr>
                        <w:t xml:space="preserve"> </w:t>
                      </w:r>
                      <w:r>
                        <w:rPr>
                          <w:rFonts w:ascii="Arial" w:hAnsi="Arial" w:cs="Arial"/>
                          <w:sz w:val="20"/>
                          <w:szCs w:val="20"/>
                        </w:rPr>
                        <w:t>Γλάστρα</w:t>
                      </w:r>
                    </w:p>
                    <w:p w:rsidR="0044432A" w:rsidRDefault="0044432A" w:rsidP="00551A7F">
                      <w:pPr>
                        <w:jc w:val="center"/>
                        <w:rPr>
                          <w:rFonts w:ascii="Arial" w:hAnsi="Arial" w:cs="Arial"/>
                          <w:sz w:val="20"/>
                          <w:szCs w:val="20"/>
                        </w:rPr>
                      </w:pPr>
                      <w:r>
                        <w:rPr>
                          <w:rFonts w:ascii="Arial" w:hAnsi="Arial" w:cs="Arial"/>
                          <w:sz w:val="20"/>
                          <w:szCs w:val="20"/>
                        </w:rPr>
                        <w:t xml:space="preserve">Τηλ.: 210-6464257 </w:t>
                      </w:r>
                      <w:r>
                        <w:rPr>
                          <w:rFonts w:ascii="Arial" w:hAnsi="Arial" w:cs="Arial"/>
                          <w:sz w:val="20"/>
                          <w:szCs w:val="20"/>
                          <w:lang w:val="en-US"/>
                        </w:rPr>
                        <w:t>Fax</w:t>
                      </w:r>
                      <w:r w:rsidR="00285840">
                        <w:rPr>
                          <w:rFonts w:ascii="Arial" w:hAnsi="Arial" w:cs="Arial"/>
                          <w:sz w:val="20"/>
                          <w:szCs w:val="20"/>
                        </w:rPr>
                        <w:t>:  210-6450298</w:t>
                      </w:r>
                    </w:p>
                    <w:p w:rsidR="0044432A" w:rsidRDefault="0044432A" w:rsidP="00551A7F">
                      <w:pPr>
                        <w:jc w:val="center"/>
                        <w:rPr>
                          <w:rFonts w:ascii="Arial" w:hAnsi="Arial" w:cs="Arial"/>
                          <w:sz w:val="20"/>
                          <w:szCs w:val="20"/>
                        </w:rPr>
                      </w:pPr>
                      <w:r>
                        <w:rPr>
                          <w:rFonts w:ascii="Arial" w:hAnsi="Arial" w:cs="Arial"/>
                          <w:sz w:val="20"/>
                          <w:szCs w:val="20"/>
                          <w:lang w:val="en-US"/>
                        </w:rPr>
                        <w:t>H</w:t>
                      </w:r>
                      <w:r>
                        <w:rPr>
                          <w:rFonts w:ascii="Arial" w:hAnsi="Arial" w:cs="Arial"/>
                          <w:sz w:val="20"/>
                          <w:szCs w:val="20"/>
                        </w:rPr>
                        <w:t xml:space="preserve">λ. Διεύθυνση: </w:t>
                      </w:r>
                      <w:r>
                        <w:rPr>
                          <w:rFonts w:ascii="Arial" w:hAnsi="Arial" w:cs="Arial"/>
                          <w:sz w:val="20"/>
                          <w:szCs w:val="20"/>
                          <w:lang w:val="en-US"/>
                        </w:rPr>
                        <w:t>mail</w:t>
                      </w:r>
                      <w:r>
                        <w:rPr>
                          <w:rFonts w:ascii="Arial" w:hAnsi="Arial" w:cs="Arial"/>
                          <w:sz w:val="20"/>
                          <w:szCs w:val="20"/>
                        </w:rPr>
                        <w:t>@</w:t>
                      </w:r>
                      <w:r>
                        <w:rPr>
                          <w:rFonts w:ascii="Arial" w:hAnsi="Arial" w:cs="Arial"/>
                          <w:sz w:val="20"/>
                          <w:szCs w:val="20"/>
                          <w:lang w:val="en-US"/>
                        </w:rPr>
                        <w:t>attik</w:t>
                      </w:r>
                      <w:r>
                        <w:rPr>
                          <w:rFonts w:ascii="Arial" w:hAnsi="Arial" w:cs="Arial"/>
                          <w:sz w:val="20"/>
                          <w:szCs w:val="20"/>
                        </w:rPr>
                        <w:t>.</w:t>
                      </w:r>
                      <w:r>
                        <w:rPr>
                          <w:rFonts w:ascii="Arial" w:hAnsi="Arial" w:cs="Arial"/>
                          <w:sz w:val="20"/>
                          <w:szCs w:val="20"/>
                          <w:lang w:val="en-US"/>
                        </w:rPr>
                        <w:t>pde</w:t>
                      </w:r>
                      <w:r>
                        <w:rPr>
                          <w:rFonts w:ascii="Arial" w:hAnsi="Arial" w:cs="Arial"/>
                          <w:sz w:val="20"/>
                          <w:szCs w:val="20"/>
                        </w:rPr>
                        <w:t>.</w:t>
                      </w:r>
                      <w:r>
                        <w:rPr>
                          <w:rFonts w:ascii="Arial" w:hAnsi="Arial" w:cs="Arial"/>
                          <w:sz w:val="20"/>
                          <w:szCs w:val="20"/>
                          <w:lang w:val="en-US"/>
                        </w:rPr>
                        <w:t>sch</w:t>
                      </w:r>
                      <w:r>
                        <w:rPr>
                          <w:rFonts w:ascii="Arial" w:hAnsi="Arial" w:cs="Arial"/>
                          <w:sz w:val="20"/>
                          <w:szCs w:val="20"/>
                        </w:rPr>
                        <w:t>.</w:t>
                      </w:r>
                      <w:r>
                        <w:rPr>
                          <w:rFonts w:ascii="Arial" w:hAnsi="Arial" w:cs="Arial"/>
                          <w:sz w:val="20"/>
                          <w:szCs w:val="20"/>
                          <w:lang w:val="en-US"/>
                        </w:rPr>
                        <w:t>gr</w:t>
                      </w:r>
                    </w:p>
                  </w:txbxContent>
                </v:textbox>
              </v:shape>
            </w:pict>
          </mc:Fallback>
        </mc:AlternateContent>
      </w:r>
    </w:p>
    <w:p w:rsidR="00551A7F" w:rsidRDefault="00551A7F" w:rsidP="00551A7F">
      <w:pPr>
        <w:ind w:firstLine="720"/>
        <w:jc w:val="both"/>
      </w:pPr>
    </w:p>
    <w:p w:rsidR="00551A7F" w:rsidRDefault="00551A7F" w:rsidP="00551A7F">
      <w:pPr>
        <w:ind w:firstLine="720"/>
        <w:jc w:val="both"/>
      </w:pPr>
    </w:p>
    <w:p w:rsidR="00551A7F" w:rsidRPr="00D12E7C" w:rsidRDefault="00551A7F" w:rsidP="00551A7F">
      <w:pPr>
        <w:spacing w:line="360" w:lineRule="auto"/>
        <w:rPr>
          <w:b/>
        </w:rPr>
      </w:pPr>
      <w:r>
        <w:rPr>
          <w:noProof/>
        </w:rPr>
        <mc:AlternateContent>
          <mc:Choice Requires="wps">
            <w:drawing>
              <wp:anchor distT="0" distB="0" distL="114300" distR="114300" simplePos="0" relativeHeight="251693056" behindDoc="0" locked="0" layoutInCell="1" allowOverlap="1" wp14:anchorId="69107EC1" wp14:editId="38DB8F53">
                <wp:simplePos x="0" y="0"/>
                <wp:positionH relativeFrom="column">
                  <wp:posOffset>3429000</wp:posOffset>
                </wp:positionH>
                <wp:positionV relativeFrom="paragraph">
                  <wp:posOffset>150361</wp:posOffset>
                </wp:positionV>
                <wp:extent cx="2628900" cy="1925391"/>
                <wp:effectExtent l="0" t="0" r="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925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32A" w:rsidRDefault="0044432A" w:rsidP="00551A7F">
                            <w:pPr>
                              <w:jc w:val="center"/>
                              <w:rPr>
                                <w:b/>
                                <w:sz w:val="22"/>
                                <w:szCs w:val="22"/>
                              </w:rPr>
                            </w:pPr>
                            <w:r>
                              <w:rPr>
                                <w:b/>
                                <w:sz w:val="22"/>
                                <w:szCs w:val="22"/>
                              </w:rPr>
                              <w:t>ΕΞ. ΕΠΕΙΓΟΝ</w:t>
                            </w:r>
                          </w:p>
                          <w:p w:rsidR="0044432A" w:rsidRPr="007D1481" w:rsidRDefault="0044432A" w:rsidP="00551A7F">
                            <w:pPr>
                              <w:jc w:val="center"/>
                              <w:rPr>
                                <w:b/>
                                <w:sz w:val="22"/>
                                <w:szCs w:val="22"/>
                              </w:rPr>
                            </w:pPr>
                            <w:r>
                              <w:rPr>
                                <w:b/>
                                <w:sz w:val="22"/>
                                <w:szCs w:val="22"/>
                              </w:rPr>
                              <w:t>Αρ. πρωτ</w:t>
                            </w:r>
                            <w:r w:rsidRPr="00D65DB7">
                              <w:rPr>
                                <w:b/>
                                <w:sz w:val="22"/>
                                <w:szCs w:val="22"/>
                              </w:rPr>
                              <w:t>:</w:t>
                            </w:r>
                            <w:r>
                              <w:rPr>
                                <w:b/>
                                <w:sz w:val="22"/>
                                <w:szCs w:val="22"/>
                              </w:rPr>
                              <w:t xml:space="preserve"> Φ.32/</w:t>
                            </w:r>
                            <w:r w:rsidR="00285840">
                              <w:rPr>
                                <w:b/>
                                <w:sz w:val="22"/>
                                <w:szCs w:val="22"/>
                              </w:rPr>
                              <w:t>20196</w:t>
                            </w:r>
                          </w:p>
                          <w:p w:rsidR="0044432A" w:rsidRDefault="0044432A" w:rsidP="007D1481">
                            <w:pPr>
                              <w:jc w:val="center"/>
                              <w:rPr>
                                <w:b/>
                                <w:sz w:val="22"/>
                                <w:szCs w:val="22"/>
                              </w:rPr>
                            </w:pPr>
                            <w:r w:rsidRPr="00A74C06">
                              <w:rPr>
                                <w:b/>
                                <w:sz w:val="22"/>
                                <w:szCs w:val="22"/>
                              </w:rPr>
                              <w:t xml:space="preserve">Αθήνα, </w:t>
                            </w:r>
                            <w:r w:rsidR="00285840">
                              <w:rPr>
                                <w:b/>
                                <w:sz w:val="22"/>
                                <w:szCs w:val="22"/>
                              </w:rPr>
                              <w:t>19-12-2017</w:t>
                            </w:r>
                          </w:p>
                          <w:p w:rsidR="0044432A" w:rsidRDefault="0044432A" w:rsidP="00551A7F">
                            <w:pPr>
                              <w:rPr>
                                <w:b/>
                                <w:sz w:val="22"/>
                                <w:szCs w:val="22"/>
                              </w:rPr>
                            </w:pPr>
                            <w:r w:rsidRPr="007A44B0">
                              <w:rPr>
                                <w:b/>
                                <w:sz w:val="22"/>
                                <w:szCs w:val="22"/>
                              </w:rPr>
                              <w:t xml:space="preserve">                         </w:t>
                            </w:r>
                            <w:r>
                              <w:rPr>
                                <w:b/>
                                <w:sz w:val="22"/>
                                <w:szCs w:val="22"/>
                              </w:rPr>
                              <w:t xml:space="preserve">   </w:t>
                            </w:r>
                          </w:p>
                          <w:p w:rsidR="0044432A" w:rsidRDefault="0044432A" w:rsidP="00551A7F">
                            <w:pPr>
                              <w:rPr>
                                <w:b/>
                                <w:sz w:val="22"/>
                                <w:szCs w:val="22"/>
                              </w:rPr>
                            </w:pPr>
                          </w:p>
                          <w:p w:rsidR="0044432A" w:rsidRDefault="0044432A" w:rsidP="00551A7F">
                            <w:pPr>
                              <w:rPr>
                                <w:b/>
                                <w:sz w:val="22"/>
                                <w:szCs w:val="22"/>
                              </w:rPr>
                            </w:pPr>
                          </w:p>
                          <w:p w:rsidR="0044432A" w:rsidRDefault="0044432A" w:rsidP="00551A7F">
                            <w:pPr>
                              <w:rPr>
                                <w:b/>
                                <w:sz w:val="22"/>
                                <w:szCs w:val="22"/>
                              </w:rPr>
                            </w:pPr>
                          </w:p>
                          <w:p w:rsidR="0044432A" w:rsidRPr="00BC1116" w:rsidRDefault="0044432A" w:rsidP="00551A7F">
                            <w:pPr>
                              <w:rPr>
                                <w:b/>
                                <w:sz w:val="22"/>
                                <w:szCs w:val="22"/>
                              </w:rPr>
                            </w:pPr>
                            <w:r>
                              <w:rPr>
                                <w:b/>
                                <w:sz w:val="22"/>
                                <w:szCs w:val="22"/>
                              </w:rPr>
                              <w:t xml:space="preserve">                   </w:t>
                            </w:r>
                            <w:r>
                              <w:rPr>
                                <w:b/>
                                <w:sz w:val="22"/>
                                <w:szCs w:val="22"/>
                                <w:u w:val="single"/>
                              </w:rPr>
                              <w:t xml:space="preserve">ΠΡΟΣΚΛΗΣΗ </w:t>
                            </w:r>
                          </w:p>
                          <w:p w:rsidR="0044432A" w:rsidRPr="008E4961" w:rsidRDefault="0044432A" w:rsidP="00551A7F">
                            <w:pPr>
                              <w:spacing w:line="276" w:lineRule="auto"/>
                              <w:rPr>
                                <w:b/>
                              </w:rPr>
                            </w:pPr>
                          </w:p>
                          <w:p w:rsidR="0044432A" w:rsidRPr="005064EC" w:rsidRDefault="0044432A" w:rsidP="00551A7F">
                            <w:pPr>
                              <w:spacing w:line="360" w:lineRule="auto"/>
                              <w:rPr>
                                <w:b/>
                                <w:u w:val="single"/>
                              </w:rPr>
                            </w:pPr>
                            <w:r>
                              <w:rPr>
                                <w:b/>
                              </w:rPr>
                              <w:t xml:space="preserve"> </w:t>
                            </w:r>
                          </w:p>
                          <w:p w:rsidR="0044432A" w:rsidRPr="002E7864" w:rsidRDefault="0044432A" w:rsidP="00551A7F">
                            <w:pPr>
                              <w:rPr>
                                <w:u w:val="single"/>
                              </w:rPr>
                            </w:pPr>
                          </w:p>
                          <w:p w:rsidR="0044432A" w:rsidRPr="00443C92" w:rsidRDefault="0044432A" w:rsidP="00551A7F">
                            <w:r>
                              <w:t xml:space="preserve">     </w:t>
                            </w:r>
                          </w:p>
                          <w:p w:rsidR="0044432A" w:rsidRPr="003A2766" w:rsidRDefault="0044432A" w:rsidP="00551A7F"/>
                          <w:p w:rsidR="0044432A" w:rsidRDefault="0044432A" w:rsidP="00551A7F"/>
                          <w:p w:rsidR="0044432A" w:rsidRDefault="0044432A" w:rsidP="00551A7F">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2" o:spid="_x0000_s1027" type="#_x0000_t202" style="position:absolute;margin-left:270pt;margin-top:11.85pt;width:207pt;height:15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" stroked="f">
                <v:textbox>
                  <w:txbxContent>
                    <w:p w:rsidR="0044432A" w:rsidRDefault="0044432A" w:rsidP="00551A7F">
                      <w:pPr>
                        <w:jc w:val="center"/>
                        <w:rPr>
                          <w:b/>
                          <w:sz w:val="22"/>
                          <w:szCs w:val="22"/>
                        </w:rPr>
                      </w:pPr>
                      <w:r>
                        <w:rPr>
                          <w:b/>
                          <w:sz w:val="22"/>
                          <w:szCs w:val="22"/>
                        </w:rPr>
                        <w:t>ΕΞ. ΕΠΕΙΓΟΝ</w:t>
                      </w:r>
                    </w:p>
                    <w:p w:rsidR="0044432A" w:rsidRPr="007D1481" w:rsidRDefault="0044432A" w:rsidP="00551A7F">
                      <w:pPr>
                        <w:jc w:val="center"/>
                        <w:rPr>
                          <w:b/>
                          <w:sz w:val="22"/>
                          <w:szCs w:val="22"/>
                        </w:rPr>
                      </w:pPr>
                      <w:r>
                        <w:rPr>
                          <w:b/>
                          <w:sz w:val="22"/>
                          <w:szCs w:val="22"/>
                        </w:rPr>
                        <w:t>Αρ. πρωτ</w:t>
                      </w:r>
                      <w:r w:rsidRPr="00D65DB7">
                        <w:rPr>
                          <w:b/>
                          <w:sz w:val="22"/>
                          <w:szCs w:val="22"/>
                        </w:rPr>
                        <w:t>:</w:t>
                      </w:r>
                      <w:r>
                        <w:rPr>
                          <w:b/>
                          <w:sz w:val="22"/>
                          <w:szCs w:val="22"/>
                        </w:rPr>
                        <w:t xml:space="preserve"> Φ.32/</w:t>
                      </w:r>
                      <w:r w:rsidR="00285840">
                        <w:rPr>
                          <w:b/>
                          <w:sz w:val="22"/>
                          <w:szCs w:val="22"/>
                        </w:rPr>
                        <w:t>20196</w:t>
                      </w:r>
                    </w:p>
                    <w:p w:rsidR="0044432A" w:rsidRDefault="0044432A" w:rsidP="007D1481">
                      <w:pPr>
                        <w:jc w:val="center"/>
                        <w:rPr>
                          <w:b/>
                          <w:sz w:val="22"/>
                          <w:szCs w:val="22"/>
                        </w:rPr>
                      </w:pPr>
                      <w:r w:rsidRPr="00A74C06">
                        <w:rPr>
                          <w:b/>
                          <w:sz w:val="22"/>
                          <w:szCs w:val="22"/>
                        </w:rPr>
                        <w:t xml:space="preserve">Αθήνα, </w:t>
                      </w:r>
                      <w:r w:rsidR="00285840">
                        <w:rPr>
                          <w:b/>
                          <w:sz w:val="22"/>
                          <w:szCs w:val="22"/>
                        </w:rPr>
                        <w:t>19-12-2017</w:t>
                      </w:r>
                    </w:p>
                    <w:p w:rsidR="0044432A" w:rsidRDefault="0044432A" w:rsidP="00551A7F">
                      <w:pPr>
                        <w:rPr>
                          <w:b/>
                          <w:sz w:val="22"/>
                          <w:szCs w:val="22"/>
                        </w:rPr>
                      </w:pPr>
                      <w:r w:rsidRPr="007A44B0">
                        <w:rPr>
                          <w:b/>
                          <w:sz w:val="22"/>
                          <w:szCs w:val="22"/>
                        </w:rPr>
                        <w:t xml:space="preserve">                         </w:t>
                      </w:r>
                      <w:r>
                        <w:rPr>
                          <w:b/>
                          <w:sz w:val="22"/>
                          <w:szCs w:val="22"/>
                        </w:rPr>
                        <w:t xml:space="preserve">   </w:t>
                      </w:r>
                    </w:p>
                    <w:p w:rsidR="0044432A" w:rsidRDefault="0044432A" w:rsidP="00551A7F">
                      <w:pPr>
                        <w:rPr>
                          <w:b/>
                          <w:sz w:val="22"/>
                          <w:szCs w:val="22"/>
                        </w:rPr>
                      </w:pPr>
                    </w:p>
                    <w:p w:rsidR="0044432A" w:rsidRDefault="0044432A" w:rsidP="00551A7F">
                      <w:pPr>
                        <w:rPr>
                          <w:b/>
                          <w:sz w:val="22"/>
                          <w:szCs w:val="22"/>
                        </w:rPr>
                      </w:pPr>
                    </w:p>
                    <w:p w:rsidR="0044432A" w:rsidRDefault="0044432A" w:rsidP="00551A7F">
                      <w:pPr>
                        <w:rPr>
                          <w:b/>
                          <w:sz w:val="22"/>
                          <w:szCs w:val="22"/>
                        </w:rPr>
                      </w:pPr>
                    </w:p>
                    <w:p w:rsidR="0044432A" w:rsidRPr="00BC1116" w:rsidRDefault="0044432A" w:rsidP="00551A7F">
                      <w:pPr>
                        <w:rPr>
                          <w:b/>
                          <w:sz w:val="22"/>
                          <w:szCs w:val="22"/>
                        </w:rPr>
                      </w:pPr>
                      <w:r>
                        <w:rPr>
                          <w:b/>
                          <w:sz w:val="22"/>
                          <w:szCs w:val="22"/>
                        </w:rPr>
                        <w:t xml:space="preserve">                   </w:t>
                      </w:r>
                      <w:r>
                        <w:rPr>
                          <w:b/>
                          <w:sz w:val="22"/>
                          <w:szCs w:val="22"/>
                          <w:u w:val="single"/>
                        </w:rPr>
                        <w:t xml:space="preserve">ΠΡΟΣΚΛΗΣΗ </w:t>
                      </w:r>
                    </w:p>
                    <w:p w:rsidR="0044432A" w:rsidRPr="008E4961" w:rsidRDefault="0044432A" w:rsidP="00551A7F">
                      <w:pPr>
                        <w:spacing w:line="276" w:lineRule="auto"/>
                        <w:rPr>
                          <w:b/>
                        </w:rPr>
                      </w:pPr>
                    </w:p>
                    <w:p w:rsidR="0044432A" w:rsidRPr="005064EC" w:rsidRDefault="0044432A" w:rsidP="00551A7F">
                      <w:pPr>
                        <w:spacing w:line="360" w:lineRule="auto"/>
                        <w:rPr>
                          <w:b/>
                          <w:u w:val="single"/>
                        </w:rPr>
                      </w:pPr>
                      <w:r>
                        <w:rPr>
                          <w:b/>
                        </w:rPr>
                        <w:t xml:space="preserve"> </w:t>
                      </w:r>
                    </w:p>
                    <w:p w:rsidR="0044432A" w:rsidRPr="002E7864" w:rsidRDefault="0044432A" w:rsidP="00551A7F">
                      <w:pPr>
                        <w:rPr>
                          <w:u w:val="single"/>
                        </w:rPr>
                      </w:pPr>
                    </w:p>
                    <w:p w:rsidR="0044432A" w:rsidRPr="00443C92" w:rsidRDefault="0044432A" w:rsidP="00551A7F">
                      <w:r>
                        <w:t xml:space="preserve">     </w:t>
                      </w:r>
                    </w:p>
                    <w:p w:rsidR="0044432A" w:rsidRPr="003A2766" w:rsidRDefault="0044432A" w:rsidP="00551A7F"/>
                    <w:p w:rsidR="0044432A" w:rsidRDefault="0044432A" w:rsidP="00551A7F"/>
                    <w:p w:rsidR="0044432A" w:rsidRDefault="0044432A" w:rsidP="00551A7F">
                      <w:pPr>
                        <w:rPr>
                          <w:b/>
                        </w:rPr>
                      </w:pPr>
                    </w:p>
                  </w:txbxContent>
                </v:textbox>
              </v:shape>
            </w:pict>
          </mc:Fallback>
        </mc:AlternateContent>
      </w:r>
      <w:r>
        <w:rPr>
          <w:b/>
        </w:rPr>
        <w:tab/>
        <w:t xml:space="preserve"> </w:t>
      </w:r>
      <w:r w:rsidRPr="00241E94">
        <w:rPr>
          <w:b/>
        </w:rPr>
        <w:tab/>
      </w:r>
      <w:r w:rsidRPr="00241E94">
        <w:rPr>
          <w:b/>
        </w:rPr>
        <w:tab/>
      </w:r>
      <w:r w:rsidRPr="00241E94">
        <w:rPr>
          <w:b/>
        </w:rPr>
        <w:tab/>
      </w:r>
      <w:r w:rsidRPr="00241E94">
        <w:rPr>
          <w:b/>
        </w:rPr>
        <w:tab/>
      </w:r>
      <w:r w:rsidRPr="00241E94">
        <w:rPr>
          <w:b/>
        </w:rPr>
        <w:tab/>
      </w:r>
      <w:r w:rsidRPr="00241E94">
        <w:rPr>
          <w:b/>
        </w:rPr>
        <w:tab/>
      </w:r>
    </w:p>
    <w:p w:rsidR="00551A7F" w:rsidRPr="00A30846" w:rsidRDefault="00551A7F" w:rsidP="00551A7F">
      <w:pPr>
        <w:spacing w:line="360" w:lineRule="auto"/>
        <w:rPr>
          <w:b/>
        </w:rPr>
      </w:pPr>
    </w:p>
    <w:p w:rsidR="00551A7F" w:rsidRPr="00FC50B4" w:rsidRDefault="00551A7F" w:rsidP="00551A7F">
      <w:pPr>
        <w:tabs>
          <w:tab w:val="left" w:pos="4695"/>
        </w:tabs>
        <w:spacing w:line="360" w:lineRule="auto"/>
      </w:pPr>
    </w:p>
    <w:p w:rsidR="00551A7F" w:rsidRPr="00FC50B4" w:rsidRDefault="00551A7F" w:rsidP="00551A7F">
      <w:pPr>
        <w:tabs>
          <w:tab w:val="left" w:pos="4695"/>
        </w:tabs>
        <w:spacing w:line="360" w:lineRule="auto"/>
      </w:pPr>
    </w:p>
    <w:p w:rsidR="00551A7F" w:rsidRPr="00FC50B4" w:rsidRDefault="00551A7F" w:rsidP="00551A7F">
      <w:pPr>
        <w:tabs>
          <w:tab w:val="left" w:pos="4695"/>
        </w:tabs>
        <w:spacing w:line="360" w:lineRule="auto"/>
      </w:pPr>
    </w:p>
    <w:p w:rsidR="00551A7F" w:rsidRPr="00FC50B4" w:rsidRDefault="00551A7F" w:rsidP="00551A7F">
      <w:pPr>
        <w:tabs>
          <w:tab w:val="left" w:pos="4695"/>
        </w:tabs>
        <w:spacing w:line="360" w:lineRule="auto"/>
      </w:pPr>
    </w:p>
    <w:p w:rsidR="00551A7F" w:rsidRPr="00FC50B4" w:rsidRDefault="00551A7F" w:rsidP="00551A7F">
      <w:pPr>
        <w:tabs>
          <w:tab w:val="left" w:pos="4695"/>
        </w:tabs>
        <w:spacing w:line="360" w:lineRule="auto"/>
      </w:pPr>
    </w:p>
    <w:p w:rsidR="00551A7F" w:rsidRDefault="00551A7F" w:rsidP="00551A7F">
      <w:pPr>
        <w:tabs>
          <w:tab w:val="left" w:pos="4695"/>
        </w:tabs>
        <w:spacing w:line="360" w:lineRule="auto"/>
      </w:pPr>
      <w:r>
        <w:t xml:space="preserve">                  </w:t>
      </w:r>
    </w:p>
    <w:p w:rsidR="00551A7F" w:rsidRPr="00D12E7C" w:rsidRDefault="00551A7F" w:rsidP="00551A7F">
      <w:pPr>
        <w:tabs>
          <w:tab w:val="left" w:pos="4695"/>
        </w:tabs>
        <w:spacing w:line="360" w:lineRule="auto"/>
      </w:pPr>
      <w:r>
        <w:t xml:space="preserve">                                                     </w:t>
      </w:r>
    </w:p>
    <w:p w:rsidR="00551A7F" w:rsidRDefault="00551A7F" w:rsidP="00551A7F">
      <w:pPr>
        <w:pStyle w:val="1"/>
        <w:spacing w:line="360" w:lineRule="auto"/>
        <w:rPr>
          <w:rFonts w:ascii="Times New Roman" w:hAnsi="Times New Roman"/>
          <w:sz w:val="22"/>
          <w:szCs w:val="22"/>
        </w:rPr>
      </w:pPr>
      <w:r w:rsidRPr="00144A54">
        <w:rPr>
          <w:rFonts w:ascii="Times New Roman" w:hAnsi="Times New Roman"/>
          <w:sz w:val="22"/>
          <w:szCs w:val="22"/>
        </w:rPr>
        <w:t xml:space="preserve">                    </w:t>
      </w:r>
    </w:p>
    <w:p w:rsidR="00551A7F" w:rsidRPr="00C0023C" w:rsidRDefault="00551A7F" w:rsidP="00551A7F"/>
    <w:p w:rsidR="00551A7F" w:rsidRPr="00802279" w:rsidRDefault="00551A7F" w:rsidP="00ED45AA">
      <w:pPr>
        <w:spacing w:before="105" w:after="105"/>
        <w:ind w:right="108" w:firstLine="720"/>
        <w:jc w:val="both"/>
        <w:outlineLvl w:val="3"/>
        <w:rPr>
          <w:b/>
          <w:bCs/>
          <w:color w:val="000000" w:themeColor="text1"/>
          <w:spacing w:val="18"/>
          <w:sz w:val="26"/>
          <w:szCs w:val="26"/>
        </w:rPr>
      </w:pPr>
      <w:r w:rsidRPr="00802279">
        <w:rPr>
          <w:b/>
          <w:bCs/>
          <w:color w:val="000000" w:themeColor="text1"/>
          <w:spacing w:val="18"/>
          <w:sz w:val="26"/>
          <w:szCs w:val="26"/>
        </w:rPr>
        <w:t>ΘΕΜΑ: «Πρόσκληση εκδήλωσης ενδιαφέροντος για</w:t>
      </w:r>
      <w:r>
        <w:rPr>
          <w:b/>
          <w:bCs/>
          <w:color w:val="000000" w:themeColor="text1"/>
          <w:spacing w:val="18"/>
          <w:sz w:val="26"/>
          <w:szCs w:val="26"/>
        </w:rPr>
        <w:t xml:space="preserve"> τους</w:t>
      </w:r>
      <w:r w:rsidRPr="00802279">
        <w:rPr>
          <w:b/>
          <w:bCs/>
          <w:color w:val="000000" w:themeColor="text1"/>
          <w:spacing w:val="18"/>
          <w:sz w:val="26"/>
          <w:szCs w:val="26"/>
        </w:rPr>
        <w:t xml:space="preserve"> εκπαιδευτικούς που θα διδάξουν σ</w:t>
      </w:r>
      <w:r>
        <w:rPr>
          <w:b/>
          <w:bCs/>
          <w:color w:val="000000" w:themeColor="text1"/>
          <w:spacing w:val="18"/>
          <w:sz w:val="26"/>
          <w:szCs w:val="26"/>
        </w:rPr>
        <w:t>τα</w:t>
      </w:r>
      <w:r w:rsidRPr="00802279">
        <w:rPr>
          <w:b/>
          <w:bCs/>
          <w:color w:val="000000" w:themeColor="text1"/>
          <w:spacing w:val="18"/>
          <w:sz w:val="26"/>
          <w:szCs w:val="26"/>
        </w:rPr>
        <w:t xml:space="preserve"> τμήματα Δευτεροβάθμιας Εκπαίδευσης στη </w:t>
      </w:r>
      <w:r>
        <w:rPr>
          <w:b/>
          <w:bCs/>
          <w:color w:val="000000" w:themeColor="text1"/>
          <w:spacing w:val="18"/>
          <w:sz w:val="26"/>
          <w:szCs w:val="26"/>
        </w:rPr>
        <w:t>Μ</w:t>
      </w:r>
      <w:r w:rsidRPr="00802279">
        <w:rPr>
          <w:b/>
          <w:bCs/>
          <w:color w:val="000000" w:themeColor="text1"/>
          <w:spacing w:val="18"/>
          <w:sz w:val="26"/>
          <w:szCs w:val="26"/>
        </w:rPr>
        <w:t xml:space="preserve">ονάδα </w:t>
      </w:r>
      <w:r>
        <w:rPr>
          <w:b/>
          <w:bCs/>
          <w:color w:val="000000" w:themeColor="text1"/>
          <w:spacing w:val="18"/>
          <w:sz w:val="26"/>
          <w:szCs w:val="26"/>
        </w:rPr>
        <w:t>Α</w:t>
      </w:r>
      <w:r w:rsidRPr="00802279">
        <w:rPr>
          <w:b/>
          <w:bCs/>
          <w:color w:val="000000" w:themeColor="text1"/>
          <w:spacing w:val="18"/>
          <w:sz w:val="26"/>
          <w:szCs w:val="26"/>
        </w:rPr>
        <w:t>πεξάρτησης 18 ΑΝΩ</w:t>
      </w:r>
      <w:r w:rsidRPr="00915858">
        <w:rPr>
          <w:b/>
          <w:bCs/>
          <w:color w:val="000000" w:themeColor="text1"/>
          <w:spacing w:val="18"/>
          <w:sz w:val="26"/>
          <w:szCs w:val="26"/>
        </w:rPr>
        <w:t xml:space="preserve"> </w:t>
      </w:r>
      <w:r>
        <w:rPr>
          <w:b/>
          <w:bCs/>
          <w:color w:val="000000" w:themeColor="text1"/>
          <w:spacing w:val="18"/>
          <w:sz w:val="26"/>
          <w:szCs w:val="26"/>
        </w:rPr>
        <w:t>του Ψ.Ν.Α. και τον/την εκπαιδευτικό που θα οριστεί Υπεύθυνος/νη των Τμημάτων αυτών</w:t>
      </w:r>
      <w:r w:rsidRPr="00802279">
        <w:rPr>
          <w:b/>
          <w:bCs/>
          <w:color w:val="000000" w:themeColor="text1"/>
          <w:spacing w:val="18"/>
          <w:sz w:val="26"/>
          <w:szCs w:val="26"/>
        </w:rPr>
        <w:t>»</w:t>
      </w:r>
    </w:p>
    <w:p w:rsidR="00551A7F" w:rsidRPr="00802279" w:rsidRDefault="00551A7F" w:rsidP="00551A7F">
      <w:pPr>
        <w:spacing w:line="262" w:lineRule="atLeast"/>
        <w:jc w:val="both"/>
        <w:rPr>
          <w:color w:val="000000" w:themeColor="text1"/>
          <w:sz w:val="26"/>
          <w:szCs w:val="26"/>
        </w:rPr>
      </w:pPr>
    </w:p>
    <w:p w:rsidR="00551A7F" w:rsidRPr="00802279" w:rsidRDefault="00551A7F" w:rsidP="00551A7F">
      <w:pPr>
        <w:spacing w:line="262" w:lineRule="atLeast"/>
        <w:jc w:val="both"/>
        <w:rPr>
          <w:color w:val="000000" w:themeColor="text1"/>
          <w:sz w:val="26"/>
          <w:szCs w:val="26"/>
        </w:rPr>
      </w:pPr>
    </w:p>
    <w:p w:rsidR="00551A7F" w:rsidRPr="00802279" w:rsidRDefault="00551A7F" w:rsidP="00551A7F">
      <w:pPr>
        <w:spacing w:line="262" w:lineRule="atLeast"/>
        <w:jc w:val="center"/>
        <w:rPr>
          <w:b/>
          <w:color w:val="000000" w:themeColor="text1"/>
          <w:sz w:val="26"/>
          <w:szCs w:val="26"/>
        </w:rPr>
      </w:pPr>
      <w:bookmarkStart w:id="0" w:name="_GoBack"/>
      <w:bookmarkEnd w:id="0"/>
      <w:r w:rsidRPr="00802279">
        <w:rPr>
          <w:b/>
          <w:color w:val="000000" w:themeColor="text1"/>
          <w:sz w:val="26"/>
          <w:szCs w:val="26"/>
        </w:rPr>
        <w:t>Ο ΠΕΡΙΦΕΡΕΙΑΚΟΣ ΔΙΕΥΘΥΝΤΗΣ ΕΚΠΑΙΔΕΥΣΗΣ ΑΤΤΙΚΗΣ</w:t>
      </w:r>
    </w:p>
    <w:p w:rsidR="00551A7F" w:rsidRPr="00802279" w:rsidRDefault="00551A7F" w:rsidP="00551A7F">
      <w:pPr>
        <w:spacing w:line="262" w:lineRule="atLeast"/>
        <w:jc w:val="both"/>
        <w:rPr>
          <w:color w:val="000000" w:themeColor="text1"/>
          <w:sz w:val="26"/>
          <w:szCs w:val="26"/>
        </w:rPr>
      </w:pPr>
    </w:p>
    <w:p w:rsidR="00551A7F" w:rsidRPr="00802279" w:rsidRDefault="00551A7F" w:rsidP="007D1481">
      <w:pPr>
        <w:spacing w:line="360" w:lineRule="auto"/>
        <w:jc w:val="center"/>
        <w:rPr>
          <w:color w:val="000000" w:themeColor="text1"/>
          <w:sz w:val="26"/>
          <w:szCs w:val="26"/>
        </w:rPr>
      </w:pPr>
      <w:r w:rsidRPr="00802279">
        <w:rPr>
          <w:color w:val="000000" w:themeColor="text1"/>
          <w:sz w:val="26"/>
          <w:szCs w:val="26"/>
        </w:rPr>
        <w:t>Έχοντας υπόψη:</w:t>
      </w:r>
    </w:p>
    <w:p w:rsidR="00551A7F" w:rsidRPr="00802279" w:rsidRDefault="00551A7F" w:rsidP="007D1481">
      <w:pPr>
        <w:spacing w:line="360" w:lineRule="auto"/>
        <w:jc w:val="center"/>
        <w:rPr>
          <w:color w:val="000000" w:themeColor="text1"/>
          <w:sz w:val="26"/>
          <w:szCs w:val="26"/>
        </w:rPr>
      </w:pPr>
    </w:p>
    <w:p w:rsidR="00551A7F" w:rsidRPr="00802279" w:rsidRDefault="00551A7F" w:rsidP="00ED45AA">
      <w:pPr>
        <w:spacing w:line="360" w:lineRule="auto"/>
        <w:rPr>
          <w:color w:val="000000" w:themeColor="text1"/>
          <w:sz w:val="26"/>
          <w:szCs w:val="26"/>
        </w:rPr>
      </w:pPr>
      <w:r w:rsidRPr="00802279">
        <w:rPr>
          <w:color w:val="000000" w:themeColor="text1"/>
          <w:sz w:val="26"/>
          <w:szCs w:val="26"/>
        </w:rPr>
        <w:t>1.- Τις διατάξεις:</w:t>
      </w:r>
    </w:p>
    <w:p w:rsidR="00551A7F" w:rsidRPr="00802279" w:rsidRDefault="00551A7F" w:rsidP="00551A7F">
      <w:pPr>
        <w:spacing w:line="360" w:lineRule="auto"/>
        <w:jc w:val="both"/>
        <w:rPr>
          <w:rFonts w:eastAsiaTheme="minorHAnsi"/>
          <w:color w:val="000000" w:themeColor="text1"/>
          <w:sz w:val="26"/>
          <w:szCs w:val="26"/>
          <w:lang w:eastAsia="en-US"/>
        </w:rPr>
      </w:pPr>
      <w:r w:rsidRPr="00802279">
        <w:rPr>
          <w:color w:val="000000" w:themeColor="text1"/>
          <w:sz w:val="26"/>
          <w:szCs w:val="26"/>
        </w:rPr>
        <w:t>α) τ</w:t>
      </w:r>
      <w:r>
        <w:rPr>
          <w:color w:val="000000" w:themeColor="text1"/>
          <w:sz w:val="26"/>
          <w:szCs w:val="26"/>
        </w:rPr>
        <w:t xml:space="preserve">ων </w:t>
      </w:r>
      <w:r w:rsidRPr="00802279">
        <w:rPr>
          <w:color w:val="000000" w:themeColor="text1"/>
          <w:sz w:val="26"/>
          <w:szCs w:val="26"/>
        </w:rPr>
        <w:t>άρθρ</w:t>
      </w:r>
      <w:r>
        <w:rPr>
          <w:color w:val="000000" w:themeColor="text1"/>
          <w:sz w:val="26"/>
          <w:szCs w:val="26"/>
        </w:rPr>
        <w:t>ων</w:t>
      </w:r>
      <w:r w:rsidRPr="00802279">
        <w:rPr>
          <w:color w:val="000000" w:themeColor="text1"/>
          <w:sz w:val="26"/>
          <w:szCs w:val="26"/>
        </w:rPr>
        <w:t xml:space="preserve"> 5</w:t>
      </w:r>
      <w:r>
        <w:rPr>
          <w:color w:val="000000" w:themeColor="text1"/>
          <w:sz w:val="26"/>
          <w:szCs w:val="26"/>
        </w:rPr>
        <w:t xml:space="preserve">, </w:t>
      </w:r>
      <w:r w:rsidRPr="00802279">
        <w:rPr>
          <w:color w:val="000000" w:themeColor="text1"/>
          <w:sz w:val="26"/>
          <w:szCs w:val="26"/>
        </w:rPr>
        <w:t>6</w:t>
      </w:r>
      <w:r>
        <w:rPr>
          <w:color w:val="000000" w:themeColor="text1"/>
          <w:sz w:val="26"/>
          <w:szCs w:val="26"/>
        </w:rPr>
        <w:t xml:space="preserve">, 8 και 14 </w:t>
      </w:r>
      <w:r w:rsidRPr="00802279">
        <w:rPr>
          <w:color w:val="000000" w:themeColor="text1"/>
          <w:sz w:val="26"/>
          <w:szCs w:val="26"/>
        </w:rPr>
        <w:t xml:space="preserve">του Ν.1566/1985 </w:t>
      </w:r>
      <w:r w:rsidRPr="00802279">
        <w:rPr>
          <w:bCs/>
          <w:color w:val="000000" w:themeColor="text1"/>
          <w:sz w:val="26"/>
          <w:szCs w:val="26"/>
        </w:rPr>
        <w:t>«</w:t>
      </w:r>
      <w:r w:rsidRPr="00802279">
        <w:rPr>
          <w:color w:val="000000" w:themeColor="text1"/>
          <w:sz w:val="26"/>
          <w:szCs w:val="26"/>
        </w:rPr>
        <w:t>Δομή και λειτουργία της πρωτοβάθμιας και δευτεροβάθμιας εκπαίδευσης και άλλες διατάξεις» (ΦΕΚ  167Α΄/1985)</w:t>
      </w:r>
      <w:r>
        <w:rPr>
          <w:color w:val="000000" w:themeColor="text1"/>
          <w:sz w:val="26"/>
          <w:szCs w:val="26"/>
        </w:rPr>
        <w:t>, όπως σήμερα ισχύει</w:t>
      </w:r>
      <w:r w:rsidRPr="00802279">
        <w:rPr>
          <w:color w:val="000000" w:themeColor="text1"/>
          <w:sz w:val="26"/>
          <w:szCs w:val="26"/>
        </w:rPr>
        <w:t>,</w:t>
      </w:r>
    </w:p>
    <w:p w:rsidR="00551A7F" w:rsidRDefault="00551A7F" w:rsidP="00551A7F">
      <w:pPr>
        <w:spacing w:line="360" w:lineRule="auto"/>
        <w:jc w:val="both"/>
        <w:rPr>
          <w:color w:val="000000" w:themeColor="text1"/>
          <w:sz w:val="26"/>
          <w:szCs w:val="26"/>
        </w:rPr>
      </w:pPr>
      <w:r w:rsidRPr="00802279">
        <w:rPr>
          <w:color w:val="000000" w:themeColor="text1"/>
          <w:sz w:val="26"/>
          <w:szCs w:val="26"/>
        </w:rPr>
        <w:t>β) τ</w:t>
      </w:r>
      <w:r>
        <w:rPr>
          <w:color w:val="000000" w:themeColor="text1"/>
          <w:sz w:val="26"/>
          <w:szCs w:val="26"/>
        </w:rPr>
        <w:t xml:space="preserve">ου άρθρου 1 του Ν. 2525/1997 «Ενιαίο Λύκειο, πρόσβαση των αποφοίτων του στην Τριτοβάθμια Εκπαίδευση, αξιολόγηση του εκπαιδευτικού έργου και άλλες διατάξεις» (ΦΕΚ  </w:t>
      </w:r>
      <w:r w:rsidRPr="00802279">
        <w:rPr>
          <w:color w:val="000000" w:themeColor="text1"/>
          <w:sz w:val="26"/>
          <w:szCs w:val="26"/>
        </w:rPr>
        <w:t>6</w:t>
      </w:r>
      <w:r>
        <w:rPr>
          <w:color w:val="000000" w:themeColor="text1"/>
          <w:sz w:val="26"/>
          <w:szCs w:val="26"/>
        </w:rPr>
        <w:t>5</w:t>
      </w:r>
      <w:r w:rsidRPr="00802279">
        <w:rPr>
          <w:color w:val="000000" w:themeColor="text1"/>
          <w:sz w:val="26"/>
          <w:szCs w:val="26"/>
        </w:rPr>
        <w:t>Α΄/1985)</w:t>
      </w:r>
      <w:r>
        <w:rPr>
          <w:color w:val="000000" w:themeColor="text1"/>
          <w:sz w:val="26"/>
          <w:szCs w:val="26"/>
        </w:rPr>
        <w:t>,</w:t>
      </w:r>
      <w:r w:rsidRPr="00ED6C1D">
        <w:rPr>
          <w:color w:val="000000" w:themeColor="text1"/>
          <w:sz w:val="26"/>
          <w:szCs w:val="26"/>
        </w:rPr>
        <w:t xml:space="preserve"> </w:t>
      </w:r>
      <w:r>
        <w:rPr>
          <w:color w:val="000000" w:themeColor="text1"/>
          <w:sz w:val="26"/>
          <w:szCs w:val="26"/>
        </w:rPr>
        <w:t>όπως σήμερα ισχύει,</w:t>
      </w:r>
    </w:p>
    <w:p w:rsidR="00551A7F" w:rsidRDefault="00551A7F" w:rsidP="00551A7F">
      <w:pPr>
        <w:spacing w:line="360" w:lineRule="auto"/>
        <w:jc w:val="both"/>
        <w:rPr>
          <w:color w:val="000000" w:themeColor="text1"/>
          <w:sz w:val="26"/>
          <w:szCs w:val="26"/>
        </w:rPr>
      </w:pPr>
      <w:r>
        <w:rPr>
          <w:color w:val="000000" w:themeColor="text1"/>
          <w:sz w:val="26"/>
          <w:szCs w:val="26"/>
        </w:rPr>
        <w:t>γ) τ</w:t>
      </w:r>
      <w:r w:rsidRPr="00802279">
        <w:rPr>
          <w:color w:val="000000" w:themeColor="text1"/>
          <w:sz w:val="26"/>
          <w:szCs w:val="26"/>
        </w:rPr>
        <w:t xml:space="preserve">ου </w:t>
      </w:r>
      <w:r>
        <w:rPr>
          <w:color w:val="000000" w:themeColor="text1"/>
          <w:sz w:val="26"/>
          <w:szCs w:val="26"/>
        </w:rPr>
        <w:t>Ν. 2690/1999 «Κύρωση του Κώδικα Διοικητικής Διαδικασίας και άλλες διατάξεις» (ΦΕΚ 45Α΄/1999), όπως σήμερα ισχύει,</w:t>
      </w:r>
    </w:p>
    <w:p w:rsidR="00551A7F" w:rsidRPr="00802279" w:rsidRDefault="00551A7F" w:rsidP="00551A7F">
      <w:pPr>
        <w:spacing w:line="360" w:lineRule="auto"/>
        <w:jc w:val="both"/>
        <w:rPr>
          <w:color w:val="000000" w:themeColor="text1"/>
          <w:sz w:val="26"/>
          <w:szCs w:val="26"/>
        </w:rPr>
      </w:pPr>
      <w:r>
        <w:rPr>
          <w:color w:val="000000" w:themeColor="text1"/>
          <w:sz w:val="26"/>
          <w:szCs w:val="26"/>
        </w:rPr>
        <w:t xml:space="preserve">δ) του </w:t>
      </w:r>
      <w:r w:rsidRPr="00802279">
        <w:rPr>
          <w:color w:val="000000" w:themeColor="text1"/>
          <w:sz w:val="26"/>
          <w:szCs w:val="26"/>
        </w:rPr>
        <w:t xml:space="preserve">άρθρου 14 παρ. 29 του Ν.2817/2000 «Εκπαίδευση των ατόμων με ειδικές εκπαιδευτικές ανάγκες και άλλες διατάξεις» (ΦΕΚ 78Α΄/2000), όπως </w:t>
      </w:r>
      <w:r>
        <w:rPr>
          <w:color w:val="000000" w:themeColor="text1"/>
          <w:sz w:val="26"/>
          <w:szCs w:val="26"/>
        </w:rPr>
        <w:t>σήμερα</w:t>
      </w:r>
      <w:r w:rsidRPr="00802279">
        <w:rPr>
          <w:color w:val="000000" w:themeColor="text1"/>
          <w:sz w:val="26"/>
          <w:szCs w:val="26"/>
        </w:rPr>
        <w:t xml:space="preserve"> ισχύει,</w:t>
      </w:r>
    </w:p>
    <w:p w:rsidR="00E02F9D" w:rsidRDefault="00551A7F" w:rsidP="00551A7F">
      <w:pPr>
        <w:spacing w:line="360" w:lineRule="auto"/>
        <w:jc w:val="both"/>
        <w:rPr>
          <w:color w:val="000000" w:themeColor="text1"/>
          <w:sz w:val="26"/>
          <w:szCs w:val="26"/>
        </w:rPr>
      </w:pPr>
      <w:r>
        <w:rPr>
          <w:color w:val="000000" w:themeColor="text1"/>
          <w:sz w:val="26"/>
          <w:szCs w:val="26"/>
        </w:rPr>
        <w:t>ε</w:t>
      </w:r>
      <w:r w:rsidRPr="00802279">
        <w:rPr>
          <w:color w:val="000000" w:themeColor="text1"/>
          <w:sz w:val="26"/>
          <w:szCs w:val="26"/>
        </w:rPr>
        <w:t xml:space="preserve">) του Ν. 2986/2002 «Οργάνωση των περιφερειακών υπηρεσιών της Πρωτοβάθμιας και Δευτεροβάθμιας Εκπαίδευσης, αξιολόγηση του εκπαιδευτικού έργου και των εκπαιδευτικών, </w:t>
      </w:r>
    </w:p>
    <w:p w:rsidR="00DF2D47" w:rsidRDefault="00DF2D47" w:rsidP="00E02F9D">
      <w:pPr>
        <w:spacing w:line="360" w:lineRule="auto"/>
        <w:jc w:val="center"/>
        <w:rPr>
          <w:color w:val="000000" w:themeColor="text1"/>
          <w:sz w:val="26"/>
          <w:szCs w:val="26"/>
        </w:rPr>
      </w:pPr>
    </w:p>
    <w:p w:rsidR="00E02F9D" w:rsidRDefault="00DF2D47" w:rsidP="00E02F9D">
      <w:pPr>
        <w:spacing w:line="360" w:lineRule="auto"/>
        <w:jc w:val="center"/>
        <w:rPr>
          <w:color w:val="000000" w:themeColor="text1"/>
          <w:sz w:val="26"/>
          <w:szCs w:val="26"/>
        </w:rPr>
      </w:pPr>
      <w:r>
        <w:rPr>
          <w:color w:val="000000" w:themeColor="text1"/>
          <w:sz w:val="26"/>
          <w:szCs w:val="26"/>
        </w:rPr>
        <w:t xml:space="preserve"> </w:t>
      </w:r>
    </w:p>
    <w:p w:rsidR="00551A7F" w:rsidRDefault="00551A7F" w:rsidP="00551A7F">
      <w:pPr>
        <w:spacing w:line="360" w:lineRule="auto"/>
        <w:jc w:val="both"/>
        <w:rPr>
          <w:color w:val="000000" w:themeColor="text1"/>
          <w:sz w:val="26"/>
          <w:szCs w:val="26"/>
        </w:rPr>
      </w:pPr>
      <w:r w:rsidRPr="00802279">
        <w:rPr>
          <w:color w:val="000000" w:themeColor="text1"/>
          <w:sz w:val="26"/>
          <w:szCs w:val="26"/>
        </w:rPr>
        <w:lastRenderedPageBreak/>
        <w:t>επιμόρφωση των εκπαιδευτικών και άλλες διατάξεις» (ΦΕΚ</w:t>
      </w:r>
      <w:r>
        <w:rPr>
          <w:color w:val="000000" w:themeColor="text1"/>
          <w:sz w:val="26"/>
          <w:szCs w:val="26"/>
        </w:rPr>
        <w:t xml:space="preserve"> </w:t>
      </w:r>
      <w:r w:rsidRPr="00802279">
        <w:rPr>
          <w:color w:val="000000" w:themeColor="text1"/>
          <w:sz w:val="26"/>
          <w:szCs w:val="26"/>
        </w:rPr>
        <w:t>24Α΄/2002),</w:t>
      </w:r>
      <w:r>
        <w:rPr>
          <w:color w:val="000000" w:themeColor="text1"/>
          <w:sz w:val="26"/>
          <w:szCs w:val="26"/>
        </w:rPr>
        <w:t xml:space="preserve"> όπως σήμερα ισχύει,</w:t>
      </w:r>
    </w:p>
    <w:p w:rsidR="00551A7F" w:rsidRPr="00802279" w:rsidRDefault="00551A7F" w:rsidP="00551A7F">
      <w:pPr>
        <w:spacing w:line="360" w:lineRule="auto"/>
        <w:jc w:val="both"/>
        <w:rPr>
          <w:color w:val="000000" w:themeColor="text1"/>
          <w:sz w:val="26"/>
          <w:szCs w:val="26"/>
        </w:rPr>
      </w:pPr>
      <w:r>
        <w:rPr>
          <w:color w:val="000000" w:themeColor="text1"/>
          <w:sz w:val="26"/>
          <w:szCs w:val="26"/>
        </w:rPr>
        <w:t xml:space="preserve">στ) του άρθρου 18 του Ν. 3475/2006 «Οργάνωση και λειτουργία της δευτεροβάθμιας επαγγελματικής εκπαίδευσης και άλλες διατάξεις» </w:t>
      </w:r>
      <w:r w:rsidRPr="00802279">
        <w:rPr>
          <w:color w:val="000000" w:themeColor="text1"/>
          <w:sz w:val="26"/>
          <w:szCs w:val="26"/>
        </w:rPr>
        <w:t xml:space="preserve">(ΦΕΚ </w:t>
      </w:r>
      <w:r>
        <w:rPr>
          <w:color w:val="000000" w:themeColor="text1"/>
          <w:sz w:val="26"/>
          <w:szCs w:val="26"/>
        </w:rPr>
        <w:t>1</w:t>
      </w:r>
      <w:r w:rsidRPr="00802279">
        <w:rPr>
          <w:color w:val="000000" w:themeColor="text1"/>
          <w:sz w:val="26"/>
          <w:szCs w:val="26"/>
        </w:rPr>
        <w:t>4</w:t>
      </w:r>
      <w:r>
        <w:rPr>
          <w:color w:val="000000" w:themeColor="text1"/>
          <w:sz w:val="26"/>
          <w:szCs w:val="26"/>
        </w:rPr>
        <w:t>6</w:t>
      </w:r>
      <w:r w:rsidRPr="00802279">
        <w:rPr>
          <w:color w:val="000000" w:themeColor="text1"/>
          <w:sz w:val="26"/>
          <w:szCs w:val="26"/>
        </w:rPr>
        <w:t xml:space="preserve"> Α΄/200</w:t>
      </w:r>
      <w:r>
        <w:rPr>
          <w:color w:val="000000" w:themeColor="text1"/>
          <w:sz w:val="26"/>
          <w:szCs w:val="26"/>
        </w:rPr>
        <w:t>6</w:t>
      </w:r>
      <w:r w:rsidRPr="00802279">
        <w:rPr>
          <w:color w:val="000000" w:themeColor="text1"/>
          <w:sz w:val="26"/>
          <w:szCs w:val="26"/>
        </w:rPr>
        <w:t>)</w:t>
      </w:r>
      <w:r>
        <w:rPr>
          <w:color w:val="000000" w:themeColor="text1"/>
          <w:sz w:val="26"/>
          <w:szCs w:val="26"/>
        </w:rPr>
        <w:t>, όπως σήμερα ισχύει,</w:t>
      </w:r>
    </w:p>
    <w:p w:rsidR="00551A7F" w:rsidRDefault="00551A7F" w:rsidP="00551A7F">
      <w:pPr>
        <w:spacing w:line="360" w:lineRule="auto"/>
        <w:jc w:val="both"/>
        <w:rPr>
          <w:color w:val="000000" w:themeColor="text1"/>
          <w:sz w:val="26"/>
          <w:szCs w:val="26"/>
        </w:rPr>
      </w:pPr>
      <w:r>
        <w:rPr>
          <w:color w:val="000000" w:themeColor="text1"/>
          <w:sz w:val="26"/>
          <w:szCs w:val="26"/>
        </w:rPr>
        <w:t>ζ</w:t>
      </w:r>
      <w:r w:rsidRPr="00802279">
        <w:rPr>
          <w:color w:val="000000" w:themeColor="text1"/>
          <w:sz w:val="26"/>
          <w:szCs w:val="26"/>
        </w:rPr>
        <w:t>)</w:t>
      </w:r>
      <w:r>
        <w:rPr>
          <w:color w:val="000000" w:themeColor="text1"/>
          <w:sz w:val="26"/>
          <w:szCs w:val="26"/>
        </w:rPr>
        <w:t xml:space="preserve"> του Ν. 3848/2010 «</w:t>
      </w:r>
      <w:r w:rsidRPr="00A173BC">
        <w:rPr>
          <w:color w:val="000000" w:themeColor="text1"/>
          <w:sz w:val="26"/>
          <w:szCs w:val="26"/>
        </w:rPr>
        <w:t>Αναβάθμιση του ρόλου του εκπαιδευτικού – καθιέρωση κανόνων αξιολόγησης και αξιοκρατίας στην εκπαίδευση και άλλες διατάξεις</w:t>
      </w:r>
      <w:r>
        <w:rPr>
          <w:color w:val="000000" w:themeColor="text1"/>
          <w:sz w:val="26"/>
          <w:szCs w:val="26"/>
        </w:rPr>
        <w:t xml:space="preserve">», </w:t>
      </w:r>
      <w:r w:rsidRPr="00802279">
        <w:rPr>
          <w:color w:val="000000" w:themeColor="text1"/>
          <w:sz w:val="26"/>
          <w:szCs w:val="26"/>
        </w:rPr>
        <w:t>(ΦΕΚ</w:t>
      </w:r>
      <w:r>
        <w:rPr>
          <w:color w:val="000000" w:themeColor="text1"/>
          <w:sz w:val="26"/>
          <w:szCs w:val="26"/>
        </w:rPr>
        <w:t xml:space="preserve"> 71</w:t>
      </w:r>
      <w:r w:rsidRPr="00802279">
        <w:rPr>
          <w:color w:val="000000" w:themeColor="text1"/>
          <w:sz w:val="26"/>
          <w:szCs w:val="26"/>
        </w:rPr>
        <w:t>Α΄/20</w:t>
      </w:r>
      <w:r>
        <w:rPr>
          <w:color w:val="000000" w:themeColor="text1"/>
          <w:sz w:val="26"/>
          <w:szCs w:val="26"/>
        </w:rPr>
        <w:t>1</w:t>
      </w:r>
      <w:r w:rsidRPr="00802279">
        <w:rPr>
          <w:color w:val="000000" w:themeColor="text1"/>
          <w:sz w:val="26"/>
          <w:szCs w:val="26"/>
        </w:rPr>
        <w:t>0),</w:t>
      </w:r>
      <w:r>
        <w:rPr>
          <w:color w:val="000000" w:themeColor="text1"/>
          <w:sz w:val="26"/>
          <w:szCs w:val="26"/>
        </w:rPr>
        <w:t xml:space="preserve"> όπως σήμερα ισχύει,</w:t>
      </w:r>
    </w:p>
    <w:p w:rsidR="00551A7F" w:rsidRPr="000D5A59" w:rsidRDefault="007D1481" w:rsidP="00551A7F">
      <w:pPr>
        <w:spacing w:line="360" w:lineRule="auto"/>
        <w:jc w:val="both"/>
        <w:rPr>
          <w:color w:val="000000" w:themeColor="text1"/>
          <w:sz w:val="26"/>
          <w:szCs w:val="26"/>
        </w:rPr>
      </w:pPr>
      <w:r>
        <w:rPr>
          <w:color w:val="000000" w:themeColor="text1"/>
          <w:sz w:val="26"/>
          <w:szCs w:val="26"/>
        </w:rPr>
        <w:t>η</w:t>
      </w:r>
      <w:r w:rsidR="00551A7F">
        <w:rPr>
          <w:color w:val="000000" w:themeColor="text1"/>
          <w:sz w:val="26"/>
          <w:szCs w:val="26"/>
        </w:rPr>
        <w:t xml:space="preserve">) </w:t>
      </w:r>
      <w:r w:rsidR="00551A7F" w:rsidRPr="00802279">
        <w:rPr>
          <w:color w:val="000000" w:themeColor="text1"/>
          <w:sz w:val="26"/>
          <w:szCs w:val="26"/>
        </w:rPr>
        <w:t xml:space="preserve">των άρθρων 51 και 100 του Ν. 4139/2013 «Νόμος περί </w:t>
      </w:r>
      <w:proofErr w:type="spellStart"/>
      <w:r w:rsidR="00551A7F" w:rsidRPr="00802279">
        <w:rPr>
          <w:color w:val="000000" w:themeColor="text1"/>
          <w:sz w:val="26"/>
          <w:szCs w:val="26"/>
        </w:rPr>
        <w:t>εξαρτησιογόνων</w:t>
      </w:r>
      <w:proofErr w:type="spellEnd"/>
      <w:r w:rsidR="00551A7F" w:rsidRPr="00802279">
        <w:rPr>
          <w:color w:val="000000" w:themeColor="text1"/>
          <w:sz w:val="26"/>
          <w:szCs w:val="26"/>
        </w:rPr>
        <w:t xml:space="preserve"> ουσιών και άλλες διατάξεις (ΦΕΚ 74Α΄/2013)</w:t>
      </w:r>
      <w:r w:rsidR="000D5A59">
        <w:rPr>
          <w:color w:val="000000" w:themeColor="text1"/>
          <w:sz w:val="26"/>
          <w:szCs w:val="26"/>
        </w:rPr>
        <w:t>, όπως σήμερα ισχύ</w:t>
      </w:r>
      <w:r w:rsidR="000D5A59">
        <w:rPr>
          <w:color w:val="000000" w:themeColor="text1"/>
          <w:sz w:val="26"/>
          <w:szCs w:val="26"/>
          <w:lang w:val="en-US"/>
        </w:rPr>
        <w:t>o</w:t>
      </w:r>
      <w:r w:rsidR="000D5A59">
        <w:rPr>
          <w:color w:val="000000" w:themeColor="text1"/>
          <w:sz w:val="26"/>
          <w:szCs w:val="26"/>
        </w:rPr>
        <w:t>υν,</w:t>
      </w:r>
    </w:p>
    <w:p w:rsidR="00551A7F" w:rsidRDefault="001436E9" w:rsidP="00551A7F">
      <w:pPr>
        <w:spacing w:line="360" w:lineRule="auto"/>
        <w:jc w:val="both"/>
        <w:rPr>
          <w:color w:val="000000" w:themeColor="text1"/>
          <w:sz w:val="26"/>
          <w:szCs w:val="26"/>
        </w:rPr>
      </w:pPr>
      <w:r>
        <w:rPr>
          <w:color w:val="000000" w:themeColor="text1"/>
          <w:sz w:val="26"/>
          <w:szCs w:val="26"/>
        </w:rPr>
        <w:t>θ</w:t>
      </w:r>
      <w:r w:rsidR="00551A7F" w:rsidRPr="00802279">
        <w:rPr>
          <w:color w:val="000000" w:themeColor="text1"/>
          <w:sz w:val="26"/>
          <w:szCs w:val="26"/>
        </w:rPr>
        <w:t xml:space="preserve">) </w:t>
      </w:r>
      <w:r w:rsidR="00551A7F">
        <w:rPr>
          <w:color w:val="000000" w:themeColor="text1"/>
          <w:sz w:val="26"/>
          <w:szCs w:val="26"/>
        </w:rPr>
        <w:t xml:space="preserve">της περ. ιβ του άρθρου 20 του Ν. 4270/2014 «Αρχές δημοσιοοικονομικής διαχείρισης και εποπτείας (ενσωμάτωση της οδηγίας 2011/85/ΕΕ) - δημόσιο λογιστικό και άλλες διατάξεις» </w:t>
      </w:r>
      <w:r w:rsidR="00551A7F" w:rsidRPr="00802279">
        <w:rPr>
          <w:color w:val="000000" w:themeColor="text1"/>
          <w:sz w:val="26"/>
          <w:szCs w:val="26"/>
        </w:rPr>
        <w:t xml:space="preserve">(ΦΕΚ </w:t>
      </w:r>
      <w:r w:rsidR="00551A7F">
        <w:rPr>
          <w:color w:val="000000" w:themeColor="text1"/>
          <w:sz w:val="26"/>
          <w:szCs w:val="26"/>
        </w:rPr>
        <w:t>1</w:t>
      </w:r>
      <w:r w:rsidR="00551A7F" w:rsidRPr="00802279">
        <w:rPr>
          <w:color w:val="000000" w:themeColor="text1"/>
          <w:sz w:val="26"/>
          <w:szCs w:val="26"/>
        </w:rPr>
        <w:t>4</w:t>
      </w:r>
      <w:r w:rsidR="00551A7F">
        <w:rPr>
          <w:color w:val="000000" w:themeColor="text1"/>
          <w:sz w:val="26"/>
          <w:szCs w:val="26"/>
        </w:rPr>
        <w:t>3</w:t>
      </w:r>
      <w:r w:rsidR="00551A7F" w:rsidRPr="00802279">
        <w:rPr>
          <w:color w:val="000000" w:themeColor="text1"/>
          <w:sz w:val="26"/>
          <w:szCs w:val="26"/>
        </w:rPr>
        <w:t>Α΄/20</w:t>
      </w:r>
      <w:r w:rsidR="00551A7F">
        <w:rPr>
          <w:color w:val="000000" w:themeColor="text1"/>
          <w:sz w:val="26"/>
          <w:szCs w:val="26"/>
        </w:rPr>
        <w:t>14</w:t>
      </w:r>
      <w:r w:rsidR="00551A7F" w:rsidRPr="00802279">
        <w:rPr>
          <w:color w:val="000000" w:themeColor="text1"/>
          <w:sz w:val="26"/>
          <w:szCs w:val="26"/>
        </w:rPr>
        <w:t>)</w:t>
      </w:r>
      <w:r w:rsidR="00551A7F">
        <w:rPr>
          <w:color w:val="000000" w:themeColor="text1"/>
          <w:sz w:val="26"/>
          <w:szCs w:val="26"/>
        </w:rPr>
        <w:t>, όπως σήμερα ισχύει,</w:t>
      </w:r>
    </w:p>
    <w:p w:rsidR="00551A7F" w:rsidRDefault="001436E9" w:rsidP="00551A7F">
      <w:pPr>
        <w:spacing w:line="360" w:lineRule="auto"/>
        <w:jc w:val="both"/>
        <w:rPr>
          <w:color w:val="000000" w:themeColor="text1"/>
          <w:sz w:val="26"/>
          <w:szCs w:val="26"/>
        </w:rPr>
      </w:pPr>
      <w:r>
        <w:rPr>
          <w:color w:val="000000" w:themeColor="text1"/>
          <w:sz w:val="26"/>
          <w:szCs w:val="26"/>
        </w:rPr>
        <w:t>ι</w:t>
      </w:r>
      <w:r w:rsidR="00551A7F">
        <w:rPr>
          <w:color w:val="000000" w:themeColor="text1"/>
          <w:sz w:val="26"/>
          <w:szCs w:val="26"/>
        </w:rPr>
        <w:t xml:space="preserve">) του Ν. 4354/2015 «Διαχείριση των μη εξυπηρετούμενων δανείων, μισθολογικές ρυθμίσεις και άλλες επείγουσες διατάξεις εφαρμογής της συμφωνίας των δημοσιονομικών στόχων και διαρθρωτικών μεταρρυθμίσεων» (ΦΕΚ 176Α΄/2015), όπως σήμερα ισχύει, </w:t>
      </w:r>
    </w:p>
    <w:p w:rsidR="00551A7F" w:rsidRDefault="001436E9" w:rsidP="00551A7F">
      <w:pPr>
        <w:spacing w:line="360" w:lineRule="auto"/>
        <w:jc w:val="both"/>
        <w:rPr>
          <w:color w:val="000000" w:themeColor="text1"/>
          <w:sz w:val="26"/>
          <w:szCs w:val="26"/>
        </w:rPr>
      </w:pPr>
      <w:r>
        <w:rPr>
          <w:color w:val="000000" w:themeColor="text1"/>
          <w:sz w:val="26"/>
          <w:szCs w:val="26"/>
        </w:rPr>
        <w:t>κ</w:t>
      </w:r>
      <w:r w:rsidR="00551A7F">
        <w:rPr>
          <w:color w:val="000000" w:themeColor="text1"/>
          <w:sz w:val="26"/>
          <w:szCs w:val="26"/>
        </w:rPr>
        <w:t xml:space="preserve">) </w:t>
      </w:r>
      <w:r w:rsidR="00997C6D">
        <w:rPr>
          <w:color w:val="000000" w:themeColor="text1"/>
          <w:sz w:val="26"/>
          <w:szCs w:val="26"/>
        </w:rPr>
        <w:t xml:space="preserve">του άρθρου 26 </w:t>
      </w:r>
      <w:r w:rsidR="00551A7F" w:rsidRPr="00802279">
        <w:rPr>
          <w:color w:val="000000" w:themeColor="text1"/>
          <w:sz w:val="26"/>
          <w:szCs w:val="26"/>
        </w:rPr>
        <w:t xml:space="preserve"> του Ν. 4368/2016 «Μέτρα για την επιτάχυνση του κυβερνητικού έργου και άλλες διατάξεις» (ΦΕΚ 21Α΄/2016)</w:t>
      </w:r>
      <w:r w:rsidR="00997C6D">
        <w:rPr>
          <w:color w:val="000000" w:themeColor="text1"/>
          <w:sz w:val="26"/>
          <w:szCs w:val="26"/>
        </w:rPr>
        <w:t xml:space="preserve">, όπως έχει τροποποιηθεί με τον </w:t>
      </w:r>
      <w:r w:rsidR="00997C6D" w:rsidRPr="00997C6D">
        <w:rPr>
          <w:color w:val="000000" w:themeColor="text1"/>
        </w:rPr>
        <w:t>ν. 4485/2017 (</w:t>
      </w:r>
      <w:r w:rsidR="00997C6D" w:rsidRPr="00997C6D">
        <w:rPr>
          <w:rStyle w:val="apple-converted-space"/>
          <w:color w:val="000000" w:themeColor="text1"/>
        </w:rPr>
        <w:t> </w:t>
      </w:r>
      <w:r w:rsidR="00997C6D" w:rsidRPr="00997C6D">
        <w:rPr>
          <w:color w:val="000000" w:themeColor="text1"/>
        </w:rPr>
        <w:t>ΦΕΚ-114 Α’/2017)</w:t>
      </w:r>
      <w:r w:rsidR="00551A7F" w:rsidRPr="00802279">
        <w:rPr>
          <w:color w:val="000000" w:themeColor="text1"/>
          <w:sz w:val="26"/>
          <w:szCs w:val="26"/>
        </w:rPr>
        <w:t xml:space="preserve">, </w:t>
      </w:r>
    </w:p>
    <w:p w:rsidR="00551A7F" w:rsidRDefault="00551A7F" w:rsidP="00551A7F">
      <w:pPr>
        <w:spacing w:line="360" w:lineRule="auto"/>
        <w:jc w:val="both"/>
      </w:pPr>
      <w:r w:rsidRPr="00802279">
        <w:rPr>
          <w:color w:val="000000" w:themeColor="text1"/>
          <w:sz w:val="26"/>
          <w:szCs w:val="26"/>
        </w:rPr>
        <w:t>2</w:t>
      </w:r>
      <w:r w:rsidRPr="00065D2C">
        <w:rPr>
          <w:color w:val="000000" w:themeColor="text1"/>
          <w:sz w:val="26"/>
          <w:szCs w:val="26"/>
        </w:rPr>
        <w:t xml:space="preserve">.- </w:t>
      </w:r>
      <w:r w:rsidRPr="00065D2C">
        <w:rPr>
          <w:sz w:val="26"/>
          <w:szCs w:val="26"/>
        </w:rPr>
        <w:t>Τις διατάξεις της Υ.Α. Φ.353.1/324/105657/Δ1/2002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και των συλλόγων διδασκόντων»</w:t>
      </w:r>
      <w:r>
        <w:t xml:space="preserve"> (ΦΕΚ 1340 Β΄/16-10-2002), </w:t>
      </w:r>
      <w:r w:rsidRPr="00582CD7">
        <w:rPr>
          <w:sz w:val="26"/>
          <w:szCs w:val="26"/>
        </w:rPr>
        <w:t>όπως σήμερα ισχύουν</w:t>
      </w:r>
      <w:r w:rsidR="006D72E9">
        <w:t>,</w:t>
      </w:r>
    </w:p>
    <w:p w:rsidR="000D5A59" w:rsidRPr="006D72E9" w:rsidRDefault="006D72E9" w:rsidP="000D5A59">
      <w:pPr>
        <w:spacing w:line="360" w:lineRule="auto"/>
        <w:jc w:val="both"/>
        <w:rPr>
          <w:color w:val="000000" w:themeColor="text1"/>
          <w:sz w:val="26"/>
          <w:szCs w:val="26"/>
        </w:rPr>
      </w:pPr>
      <w:r>
        <w:rPr>
          <w:color w:val="000000" w:themeColor="text1"/>
          <w:sz w:val="26"/>
          <w:szCs w:val="26"/>
        </w:rPr>
        <w:t>3</w:t>
      </w:r>
      <w:r w:rsidR="000D5A59">
        <w:rPr>
          <w:color w:val="000000" w:themeColor="text1"/>
          <w:sz w:val="26"/>
          <w:szCs w:val="26"/>
        </w:rPr>
        <w:t>.- Τ</w:t>
      </w:r>
      <w:r w:rsidR="000D5A59" w:rsidRPr="00802279">
        <w:rPr>
          <w:color w:val="000000" w:themeColor="text1"/>
          <w:sz w:val="26"/>
          <w:szCs w:val="26"/>
        </w:rPr>
        <w:t xml:space="preserve">η με </w:t>
      </w:r>
      <w:proofErr w:type="spellStart"/>
      <w:r w:rsidR="000D5A59" w:rsidRPr="00802279">
        <w:rPr>
          <w:color w:val="000000" w:themeColor="text1"/>
          <w:sz w:val="26"/>
          <w:szCs w:val="26"/>
        </w:rPr>
        <w:t>αριθμ</w:t>
      </w:r>
      <w:proofErr w:type="spellEnd"/>
      <w:r w:rsidR="000D5A59" w:rsidRPr="00802279">
        <w:rPr>
          <w:color w:val="000000" w:themeColor="text1"/>
          <w:sz w:val="26"/>
          <w:szCs w:val="26"/>
        </w:rPr>
        <w:t xml:space="preserve">. 166082/Δ2/2016 Κοινή Υπουργική Απόφαση των Υπουργών Παιδείας </w:t>
      </w:r>
      <w:proofErr w:type="spellStart"/>
      <w:r w:rsidR="000D5A59" w:rsidRPr="00802279">
        <w:rPr>
          <w:color w:val="000000" w:themeColor="text1"/>
          <w:sz w:val="26"/>
          <w:szCs w:val="26"/>
        </w:rPr>
        <w:t>΄Ερευνας</w:t>
      </w:r>
      <w:proofErr w:type="spellEnd"/>
      <w:r w:rsidR="000D5A59" w:rsidRPr="00802279">
        <w:rPr>
          <w:color w:val="000000" w:themeColor="text1"/>
          <w:sz w:val="26"/>
          <w:szCs w:val="26"/>
        </w:rPr>
        <w:t xml:space="preserve"> και Θρησκευμ</w:t>
      </w:r>
      <w:r w:rsidR="000D5A59">
        <w:rPr>
          <w:color w:val="000000" w:themeColor="text1"/>
          <w:sz w:val="26"/>
          <w:szCs w:val="26"/>
        </w:rPr>
        <w:t>ά</w:t>
      </w:r>
      <w:r w:rsidR="000D5A59" w:rsidRPr="00802279">
        <w:rPr>
          <w:color w:val="000000" w:themeColor="text1"/>
          <w:sz w:val="26"/>
          <w:szCs w:val="26"/>
        </w:rPr>
        <w:t>των, Υγείας και Οικονομικών με θέμα «Έγ</w:t>
      </w:r>
      <w:r w:rsidR="000D5A59">
        <w:rPr>
          <w:color w:val="000000" w:themeColor="text1"/>
          <w:sz w:val="26"/>
          <w:szCs w:val="26"/>
        </w:rPr>
        <w:t>κ</w:t>
      </w:r>
      <w:r w:rsidR="000D5A59" w:rsidRPr="00802279">
        <w:rPr>
          <w:color w:val="000000" w:themeColor="text1"/>
          <w:sz w:val="26"/>
          <w:szCs w:val="26"/>
        </w:rPr>
        <w:t>ριση λειτουργίας Σχολικών Τμημάτων Δευτεροβάθμιας Εκπαίδευσης που λειτουργούν στη Μονάδα Απεξάρτησης του «18 ΑΝΩ» του Ψ.Ν.Α» (ΦΕΚ 3375</w:t>
      </w:r>
      <w:r w:rsidR="000D5A59">
        <w:rPr>
          <w:color w:val="000000" w:themeColor="text1"/>
          <w:sz w:val="26"/>
          <w:szCs w:val="26"/>
        </w:rPr>
        <w:t xml:space="preserve"> </w:t>
      </w:r>
      <w:r w:rsidR="000D5A59" w:rsidRPr="00802279">
        <w:rPr>
          <w:color w:val="000000" w:themeColor="text1"/>
          <w:sz w:val="26"/>
          <w:szCs w:val="26"/>
        </w:rPr>
        <w:t>Β΄/2016</w:t>
      </w:r>
      <w:r w:rsidR="000D5A59" w:rsidRPr="006D72E9">
        <w:rPr>
          <w:color w:val="000000" w:themeColor="text1"/>
          <w:sz w:val="26"/>
          <w:szCs w:val="26"/>
        </w:rPr>
        <w:t>),  όπως έχει τροποποιηθεί με την</w:t>
      </w:r>
      <w:r w:rsidRPr="006D72E9">
        <w:rPr>
          <w:color w:val="000000" w:themeColor="text1"/>
          <w:sz w:val="26"/>
          <w:szCs w:val="26"/>
        </w:rPr>
        <w:t xml:space="preserve"> με την με αριθμ.158339/Δ2/</w:t>
      </w:r>
      <w:r w:rsidR="000D5A59" w:rsidRPr="006D72E9">
        <w:rPr>
          <w:color w:val="000000" w:themeColor="text1"/>
          <w:sz w:val="26"/>
          <w:szCs w:val="26"/>
        </w:rPr>
        <w:t>2017 Κοινή Υπουργική Απόφαση των Υπουργών Παιδείας, Έρευνας και</w:t>
      </w:r>
      <w:r w:rsidR="008152FC">
        <w:rPr>
          <w:color w:val="000000" w:themeColor="text1"/>
          <w:sz w:val="26"/>
          <w:szCs w:val="26"/>
        </w:rPr>
        <w:t xml:space="preserve"> Θρησκευμάτων, Οικονομικών, Υγεί</w:t>
      </w:r>
      <w:r w:rsidR="000D5A59" w:rsidRPr="006D72E9">
        <w:rPr>
          <w:color w:val="000000" w:themeColor="text1"/>
          <w:sz w:val="26"/>
          <w:szCs w:val="26"/>
        </w:rPr>
        <w:t>ας με θέμα «</w:t>
      </w:r>
      <w:r w:rsidR="000D5A59" w:rsidRPr="006D72E9">
        <w:rPr>
          <w:color w:val="000000"/>
          <w:sz w:val="26"/>
          <w:szCs w:val="26"/>
        </w:rPr>
        <w:t xml:space="preserve">Έγκριση λειτουργίας Σχολικών Τμημάτων Δευτεροβάθμιας Εκπαίδευσης που λειτουργούν στη Μονάδα Απεξάρτησης του «18 ΑΝΩ» του Ψ.Ν.Α.»  </w:t>
      </w:r>
      <w:r w:rsidR="000D5A59" w:rsidRPr="006D72E9">
        <w:rPr>
          <w:color w:val="000000" w:themeColor="text1"/>
          <w:sz w:val="26"/>
          <w:szCs w:val="26"/>
        </w:rPr>
        <w:t>(ΦΕΚ 3390 Β΄ 2017)</w:t>
      </w:r>
      <w:r>
        <w:rPr>
          <w:color w:val="000000" w:themeColor="text1"/>
          <w:sz w:val="26"/>
          <w:szCs w:val="26"/>
        </w:rPr>
        <w:t>,</w:t>
      </w:r>
    </w:p>
    <w:p w:rsidR="000D5A59" w:rsidRDefault="006D72E9" w:rsidP="000D5A59">
      <w:pPr>
        <w:spacing w:line="360" w:lineRule="auto"/>
        <w:jc w:val="both"/>
      </w:pPr>
      <w:r>
        <w:rPr>
          <w:color w:val="000000" w:themeColor="text1"/>
          <w:sz w:val="26"/>
          <w:szCs w:val="26"/>
        </w:rPr>
        <w:t>4</w:t>
      </w:r>
      <w:r w:rsidR="000D5A59" w:rsidRPr="00802279">
        <w:rPr>
          <w:color w:val="000000" w:themeColor="text1"/>
          <w:sz w:val="26"/>
          <w:szCs w:val="26"/>
        </w:rPr>
        <w:t>.</w:t>
      </w:r>
      <w:r w:rsidR="000D5A59">
        <w:rPr>
          <w:color w:val="000000" w:themeColor="text1"/>
          <w:sz w:val="26"/>
          <w:szCs w:val="26"/>
        </w:rPr>
        <w:t>- Τ</w:t>
      </w:r>
      <w:r w:rsidR="000D5A59" w:rsidRPr="00802279">
        <w:rPr>
          <w:color w:val="000000" w:themeColor="text1"/>
          <w:sz w:val="26"/>
          <w:szCs w:val="26"/>
        </w:rPr>
        <w:t xml:space="preserve">η με </w:t>
      </w:r>
      <w:proofErr w:type="spellStart"/>
      <w:r w:rsidR="000D5A59" w:rsidRPr="00802279">
        <w:rPr>
          <w:color w:val="000000" w:themeColor="text1"/>
          <w:sz w:val="26"/>
          <w:szCs w:val="26"/>
        </w:rPr>
        <w:t>αριθμ</w:t>
      </w:r>
      <w:proofErr w:type="spellEnd"/>
      <w:r w:rsidR="000D5A59" w:rsidRPr="00802279">
        <w:rPr>
          <w:color w:val="000000" w:themeColor="text1"/>
          <w:sz w:val="26"/>
          <w:szCs w:val="26"/>
        </w:rPr>
        <w:t xml:space="preserve">. 176667/ΓΔ4/2016 Υπουργική Απόφαση του Υπουργού Παιδείας, Έρευνας και Θρησκευμάτων με θέμα «Οργάνωση και λειτουργία Τμημάτων Δευτεροβάθμιας </w:t>
      </w:r>
      <w:r w:rsidR="000D5A59" w:rsidRPr="00802279">
        <w:rPr>
          <w:color w:val="000000" w:themeColor="text1"/>
          <w:sz w:val="26"/>
          <w:szCs w:val="26"/>
        </w:rPr>
        <w:lastRenderedPageBreak/>
        <w:t>Εκπαίδευσης στη Μονάδα Απεξάρτ</w:t>
      </w:r>
      <w:r w:rsidR="000D5A59">
        <w:rPr>
          <w:color w:val="000000" w:themeColor="text1"/>
          <w:sz w:val="26"/>
          <w:szCs w:val="26"/>
        </w:rPr>
        <w:t>ησης 18 ΑΝΩ» (ΦΕΚ 3412Β΄/2016),</w:t>
      </w:r>
      <w:r w:rsidR="008152FC">
        <w:rPr>
          <w:color w:val="000000" w:themeColor="text1"/>
          <w:sz w:val="26"/>
          <w:szCs w:val="26"/>
        </w:rPr>
        <w:t xml:space="preserve"> </w:t>
      </w:r>
      <w:r w:rsidR="000D5A59" w:rsidRPr="00997C6D">
        <w:rPr>
          <w:color w:val="000000" w:themeColor="text1"/>
          <w:sz w:val="26"/>
          <w:szCs w:val="26"/>
        </w:rPr>
        <w:t>όπως έχει τροποποιηθ</w:t>
      </w:r>
      <w:r w:rsidR="00285840">
        <w:rPr>
          <w:color w:val="000000" w:themeColor="text1"/>
          <w:sz w:val="26"/>
          <w:szCs w:val="26"/>
        </w:rPr>
        <w:t>εί  με την υπ’αριθμ.181896/ΓΔ4/2</w:t>
      </w:r>
      <w:r w:rsidR="000D5A59" w:rsidRPr="00997C6D">
        <w:rPr>
          <w:color w:val="000000" w:themeColor="text1"/>
          <w:sz w:val="26"/>
          <w:szCs w:val="26"/>
        </w:rPr>
        <w:t>017</w:t>
      </w:r>
      <w:r w:rsidR="000D5A59">
        <w:rPr>
          <w:color w:val="000000" w:themeColor="text1"/>
          <w:sz w:val="26"/>
          <w:szCs w:val="26"/>
        </w:rPr>
        <w:t xml:space="preserve"> </w:t>
      </w:r>
      <w:r w:rsidR="000D5A59" w:rsidRPr="00997C6D">
        <w:rPr>
          <w:color w:val="000000" w:themeColor="text1"/>
          <w:sz w:val="26"/>
          <w:szCs w:val="26"/>
        </w:rPr>
        <w:t xml:space="preserve">Υπουργική Απόφαση του Υπουργού Παιδείας, Έρευνας και Θρησκευμάτων με θέμα: </w:t>
      </w:r>
      <w:r w:rsidR="000D5A59" w:rsidRPr="00333889">
        <w:rPr>
          <w:color w:val="000000" w:themeColor="text1"/>
          <w:sz w:val="26"/>
          <w:szCs w:val="26"/>
        </w:rPr>
        <w:t>«Οργάνωση και λειτουργία Τμημάτων Δευτεροβάθμιας Εκπαίδευσης στη Μονάδα Απεξάρτησης 18 ΑΝΩ»</w:t>
      </w:r>
      <w:r w:rsidR="000D5A59" w:rsidRPr="00997C6D">
        <w:rPr>
          <w:color w:val="000000" w:themeColor="text1"/>
          <w:sz w:val="26"/>
          <w:szCs w:val="26"/>
        </w:rPr>
        <w:t xml:space="preserve"> (ΦΕΚ 3812 </w:t>
      </w:r>
      <w:r w:rsidR="000D5A59" w:rsidRPr="00997C6D">
        <w:rPr>
          <w:color w:val="000000" w:themeColor="text1"/>
          <w:sz w:val="26"/>
          <w:szCs w:val="26"/>
          <w:lang w:val="en-US"/>
        </w:rPr>
        <w:t>B</w:t>
      </w:r>
      <w:r w:rsidR="000D5A59" w:rsidRPr="00997C6D">
        <w:rPr>
          <w:color w:val="000000" w:themeColor="text1"/>
          <w:sz w:val="26"/>
          <w:szCs w:val="26"/>
        </w:rPr>
        <w:t>΄/2017),</w:t>
      </w:r>
    </w:p>
    <w:p w:rsidR="00551A7F" w:rsidRDefault="006D72E9" w:rsidP="00551A7F">
      <w:pPr>
        <w:spacing w:line="360" w:lineRule="auto"/>
        <w:jc w:val="both"/>
        <w:rPr>
          <w:color w:val="000000" w:themeColor="text1"/>
          <w:sz w:val="26"/>
          <w:szCs w:val="26"/>
        </w:rPr>
      </w:pPr>
      <w:r>
        <w:rPr>
          <w:color w:val="000000" w:themeColor="text1"/>
          <w:sz w:val="26"/>
          <w:szCs w:val="26"/>
        </w:rPr>
        <w:t>5</w:t>
      </w:r>
      <w:r w:rsidR="00551A7F" w:rsidRPr="00802279">
        <w:rPr>
          <w:color w:val="000000" w:themeColor="text1"/>
          <w:sz w:val="26"/>
          <w:szCs w:val="26"/>
        </w:rPr>
        <w:t>.-</w:t>
      </w:r>
      <w:r w:rsidR="00551A7F">
        <w:rPr>
          <w:color w:val="000000" w:themeColor="text1"/>
          <w:sz w:val="26"/>
          <w:szCs w:val="26"/>
        </w:rPr>
        <w:t xml:space="preserve"> Τη με </w:t>
      </w:r>
      <w:proofErr w:type="spellStart"/>
      <w:r w:rsidR="00551A7F">
        <w:rPr>
          <w:color w:val="000000" w:themeColor="text1"/>
          <w:sz w:val="26"/>
          <w:szCs w:val="26"/>
        </w:rPr>
        <w:t>αριθμ</w:t>
      </w:r>
      <w:proofErr w:type="spellEnd"/>
      <w:r w:rsidR="00551A7F">
        <w:rPr>
          <w:color w:val="000000" w:themeColor="text1"/>
          <w:sz w:val="26"/>
          <w:szCs w:val="26"/>
        </w:rPr>
        <w:t>. 103540/Δ2/2016 Υπουργική Απόφαση του Υπουργού   Παιδείας, Έρευνας και Θρησκευμάτων με θέμα «Ωρολόγιο Πρόγραμμα των μαθημάτων των Α΄, Β΄, Γ΄  τάξεων του Εσπερινού Γυμνασίου» (Φ.Ε.Κ. 2070Β΄/2016),</w:t>
      </w:r>
    </w:p>
    <w:p w:rsidR="00551A7F" w:rsidRPr="00333889" w:rsidRDefault="006D72E9" w:rsidP="00551A7F">
      <w:pPr>
        <w:spacing w:line="360" w:lineRule="auto"/>
        <w:jc w:val="both"/>
        <w:rPr>
          <w:color w:val="000000" w:themeColor="text1"/>
          <w:sz w:val="26"/>
          <w:szCs w:val="26"/>
        </w:rPr>
      </w:pPr>
      <w:r>
        <w:rPr>
          <w:color w:val="000000" w:themeColor="text1"/>
          <w:sz w:val="26"/>
          <w:szCs w:val="26"/>
        </w:rPr>
        <w:t>6</w:t>
      </w:r>
      <w:r w:rsidR="00551A7F">
        <w:rPr>
          <w:color w:val="000000" w:themeColor="text1"/>
          <w:sz w:val="26"/>
          <w:szCs w:val="26"/>
        </w:rPr>
        <w:t xml:space="preserve">.- </w:t>
      </w:r>
      <w:r w:rsidR="00551A7F" w:rsidRPr="00333889">
        <w:rPr>
          <w:color w:val="000000" w:themeColor="text1"/>
          <w:sz w:val="26"/>
          <w:szCs w:val="26"/>
        </w:rPr>
        <w:t xml:space="preserve">Τη με </w:t>
      </w:r>
      <w:proofErr w:type="spellStart"/>
      <w:r w:rsidR="00551A7F" w:rsidRPr="00333889">
        <w:rPr>
          <w:color w:val="000000" w:themeColor="text1"/>
          <w:sz w:val="26"/>
          <w:szCs w:val="26"/>
        </w:rPr>
        <w:t>αριθμ</w:t>
      </w:r>
      <w:proofErr w:type="spellEnd"/>
      <w:r w:rsidR="00551A7F" w:rsidRPr="00333889">
        <w:rPr>
          <w:color w:val="000000" w:themeColor="text1"/>
          <w:sz w:val="26"/>
          <w:szCs w:val="26"/>
        </w:rPr>
        <w:t>. 82437/Δ2/2015 Υπουργική Απόφαση του Υπουργού Πολιτισμού,  Παιδείας και Θρησκευμάτων με θέμα «Ωρολόγιο Πρόγραμμα των μαθημάτων των Α΄, Β΄, Γ΄ και Δ΄ τάξεων του Εσπερινού Γενικο</w:t>
      </w:r>
      <w:r w:rsidRPr="00333889">
        <w:rPr>
          <w:color w:val="000000" w:themeColor="text1"/>
          <w:sz w:val="26"/>
          <w:szCs w:val="26"/>
        </w:rPr>
        <w:t>ύ Λυκείου» (Φ.Ε.Κ. 941Β΄/2015)</w:t>
      </w:r>
      <w:r w:rsidR="00333889">
        <w:rPr>
          <w:color w:val="000000" w:themeColor="text1"/>
          <w:sz w:val="26"/>
          <w:szCs w:val="26"/>
        </w:rPr>
        <w:t>,</w:t>
      </w:r>
      <w:r w:rsidRPr="00333889">
        <w:rPr>
          <w:color w:val="000000" w:themeColor="text1"/>
          <w:sz w:val="26"/>
          <w:szCs w:val="26"/>
        </w:rPr>
        <w:t xml:space="preserve"> όπως αυτή έχει τροποποιηθεί</w:t>
      </w:r>
      <w:r w:rsidR="0053698C">
        <w:rPr>
          <w:color w:val="000000" w:themeColor="text1"/>
          <w:sz w:val="26"/>
          <w:szCs w:val="26"/>
        </w:rPr>
        <w:t>,</w:t>
      </w:r>
      <w:r w:rsidRPr="00333889">
        <w:rPr>
          <w:color w:val="000000" w:themeColor="text1"/>
          <w:sz w:val="26"/>
          <w:szCs w:val="26"/>
        </w:rPr>
        <w:t xml:space="preserve"> με την αριθ.1</w:t>
      </w:r>
      <w:r w:rsidR="00F722A6">
        <w:rPr>
          <w:color w:val="000000" w:themeColor="text1"/>
          <w:sz w:val="26"/>
          <w:szCs w:val="26"/>
        </w:rPr>
        <w:t>776</w:t>
      </w:r>
      <w:r w:rsidRPr="00333889">
        <w:rPr>
          <w:color w:val="000000" w:themeColor="text1"/>
          <w:sz w:val="26"/>
          <w:szCs w:val="26"/>
        </w:rPr>
        <w:t>27/Δ2</w:t>
      </w:r>
      <w:r w:rsidR="00F722A6" w:rsidRPr="00F722A6">
        <w:rPr>
          <w:color w:val="000000" w:themeColor="text1"/>
          <w:sz w:val="26"/>
          <w:szCs w:val="26"/>
        </w:rPr>
        <w:t>/2</w:t>
      </w:r>
      <w:r w:rsidRPr="00333889">
        <w:rPr>
          <w:color w:val="000000" w:themeColor="text1"/>
          <w:sz w:val="26"/>
          <w:szCs w:val="26"/>
        </w:rPr>
        <w:t xml:space="preserve">017 </w:t>
      </w:r>
      <w:r w:rsidR="00745E27" w:rsidRPr="00333889">
        <w:rPr>
          <w:color w:val="000000" w:themeColor="text1"/>
          <w:sz w:val="26"/>
          <w:szCs w:val="26"/>
        </w:rPr>
        <w:t xml:space="preserve">Υπουργική </w:t>
      </w:r>
      <w:r w:rsidR="00285840">
        <w:rPr>
          <w:color w:val="000000" w:themeColor="text1"/>
          <w:sz w:val="26"/>
          <w:szCs w:val="26"/>
        </w:rPr>
        <w:t>Απόφαση του Υπουργού Π</w:t>
      </w:r>
      <w:r w:rsidR="00745E27" w:rsidRPr="00333889">
        <w:rPr>
          <w:color w:val="000000" w:themeColor="text1"/>
          <w:sz w:val="26"/>
          <w:szCs w:val="26"/>
        </w:rPr>
        <w:t>αιδείας</w:t>
      </w:r>
      <w:r w:rsidR="00285840">
        <w:rPr>
          <w:color w:val="000000" w:themeColor="text1"/>
          <w:sz w:val="26"/>
          <w:szCs w:val="26"/>
        </w:rPr>
        <w:t>, Έρευνας</w:t>
      </w:r>
      <w:r w:rsidR="00745E27" w:rsidRPr="00333889">
        <w:rPr>
          <w:color w:val="000000" w:themeColor="text1"/>
          <w:sz w:val="26"/>
          <w:szCs w:val="26"/>
        </w:rPr>
        <w:t xml:space="preserve"> και Θρησκευμάτων με θέμα «Τροποποίηση του ωρολογίου προγράμματος της Δ’ τάξης τους Εσπερινού Γενικού Λυκείου» για τη Δ’ τάξη του Εσπερινού Γενικού Λυκείου (Φ.Ε.Κ</w:t>
      </w:r>
      <w:r w:rsidR="00F722A6" w:rsidRPr="00F722A6">
        <w:rPr>
          <w:color w:val="000000" w:themeColor="text1"/>
          <w:sz w:val="26"/>
          <w:szCs w:val="26"/>
        </w:rPr>
        <w:t xml:space="preserve"> </w:t>
      </w:r>
      <w:r w:rsidR="00745E27" w:rsidRPr="00333889">
        <w:rPr>
          <w:color w:val="000000" w:themeColor="text1"/>
          <w:sz w:val="26"/>
          <w:szCs w:val="26"/>
        </w:rPr>
        <w:t>3768 Β΄/2017)</w:t>
      </w:r>
      <w:r w:rsidR="00B16BFF">
        <w:rPr>
          <w:color w:val="000000" w:themeColor="text1"/>
          <w:sz w:val="26"/>
          <w:szCs w:val="26"/>
        </w:rPr>
        <w:t xml:space="preserve"> και με τη με</w:t>
      </w:r>
      <w:r w:rsidR="002C6B1D" w:rsidRPr="00333889">
        <w:rPr>
          <w:color w:val="000000" w:themeColor="text1"/>
          <w:sz w:val="26"/>
          <w:szCs w:val="26"/>
        </w:rPr>
        <w:t xml:space="preserve"> αριθ.147899/Δ</w:t>
      </w:r>
      <w:r w:rsidR="00F722A6" w:rsidRPr="00F722A6">
        <w:rPr>
          <w:color w:val="000000" w:themeColor="text1"/>
          <w:sz w:val="26"/>
          <w:szCs w:val="26"/>
        </w:rPr>
        <w:t>2</w:t>
      </w:r>
      <w:r w:rsidR="002C6B1D" w:rsidRPr="00333889">
        <w:rPr>
          <w:color w:val="000000" w:themeColor="text1"/>
          <w:sz w:val="26"/>
          <w:szCs w:val="26"/>
        </w:rPr>
        <w:t>/2017 Υπουργική Απόφαση του Υπουργού Π</w:t>
      </w:r>
      <w:r w:rsidR="00285840">
        <w:rPr>
          <w:color w:val="000000" w:themeColor="text1"/>
          <w:sz w:val="26"/>
          <w:szCs w:val="26"/>
        </w:rPr>
        <w:t xml:space="preserve">αιδείας, Έρευνας </w:t>
      </w:r>
      <w:r w:rsidR="002C6B1D" w:rsidRPr="00333889">
        <w:rPr>
          <w:color w:val="000000" w:themeColor="text1"/>
          <w:sz w:val="26"/>
          <w:szCs w:val="26"/>
        </w:rPr>
        <w:t xml:space="preserve">και Θρησκευμάτων με θέμα «Ωρολόγιο Πρόγραμμα και Προγράμματα Σπουδών των μαθημάτων της </w:t>
      </w:r>
      <w:proofErr w:type="spellStart"/>
      <w:r w:rsidR="002C6B1D" w:rsidRPr="00333889">
        <w:rPr>
          <w:color w:val="000000" w:themeColor="text1"/>
          <w:sz w:val="26"/>
          <w:szCs w:val="26"/>
        </w:rPr>
        <w:t>Α΄τάξης</w:t>
      </w:r>
      <w:proofErr w:type="spellEnd"/>
      <w:r w:rsidR="002C6B1D" w:rsidRPr="00333889">
        <w:rPr>
          <w:color w:val="000000" w:themeColor="text1"/>
          <w:sz w:val="26"/>
          <w:szCs w:val="26"/>
        </w:rPr>
        <w:t xml:space="preserve"> του Εσπερινού Γενικού Λυκείου» για τη Α’ τάξη του Εσπερινού Γενικού Λυκείου (Φ.Ε.Κ.3202 Β΄/2017),</w:t>
      </w:r>
    </w:p>
    <w:p w:rsidR="00551A7F" w:rsidRPr="00802279" w:rsidRDefault="0053698C" w:rsidP="00551A7F">
      <w:pPr>
        <w:spacing w:line="360" w:lineRule="auto"/>
        <w:jc w:val="both"/>
        <w:rPr>
          <w:color w:val="000000" w:themeColor="text1"/>
          <w:sz w:val="26"/>
          <w:szCs w:val="26"/>
        </w:rPr>
      </w:pPr>
      <w:r w:rsidRPr="008152FC">
        <w:rPr>
          <w:color w:val="000000" w:themeColor="text1"/>
          <w:sz w:val="26"/>
          <w:szCs w:val="26"/>
        </w:rPr>
        <w:t>7</w:t>
      </w:r>
      <w:r w:rsidR="00551A7F" w:rsidRPr="008152FC">
        <w:rPr>
          <w:color w:val="000000" w:themeColor="text1"/>
          <w:sz w:val="26"/>
          <w:szCs w:val="26"/>
        </w:rPr>
        <w:t xml:space="preserve">.- Τη με </w:t>
      </w:r>
      <w:proofErr w:type="spellStart"/>
      <w:r w:rsidR="00551A7F" w:rsidRPr="008152FC">
        <w:rPr>
          <w:color w:val="000000" w:themeColor="text1"/>
          <w:sz w:val="26"/>
          <w:szCs w:val="26"/>
        </w:rPr>
        <w:t>αριθμ</w:t>
      </w:r>
      <w:proofErr w:type="spellEnd"/>
      <w:r w:rsidR="00551A7F" w:rsidRPr="008152FC">
        <w:rPr>
          <w:color w:val="000000" w:themeColor="text1"/>
          <w:sz w:val="26"/>
          <w:szCs w:val="26"/>
        </w:rPr>
        <w:t>. 94588/Δ2/2016 Υπουργική Απόφαση του Υπουργού Παιδείας, Έρευνας και Θρησκευμάτων με θέμα «Αναθέσεις μαθημάτων Γυμνασίου και Γενικ</w:t>
      </w:r>
      <w:r w:rsidR="008152FC">
        <w:rPr>
          <w:color w:val="000000" w:themeColor="text1"/>
          <w:sz w:val="26"/>
          <w:szCs w:val="26"/>
        </w:rPr>
        <w:t>ού Λυκείου» (ΦΕΚ 1670Β΄/2016) και τ</w:t>
      </w:r>
      <w:r w:rsidR="00551A7F" w:rsidRPr="008152FC">
        <w:rPr>
          <w:color w:val="000000" w:themeColor="text1"/>
          <w:sz w:val="26"/>
          <w:szCs w:val="26"/>
        </w:rPr>
        <w:t xml:space="preserve">η με </w:t>
      </w:r>
      <w:proofErr w:type="spellStart"/>
      <w:r w:rsidR="00551A7F" w:rsidRPr="008152FC">
        <w:rPr>
          <w:color w:val="000000" w:themeColor="text1"/>
          <w:sz w:val="26"/>
          <w:szCs w:val="26"/>
        </w:rPr>
        <w:t>αριθμ</w:t>
      </w:r>
      <w:proofErr w:type="spellEnd"/>
      <w:r w:rsidR="00551A7F" w:rsidRPr="008152FC">
        <w:rPr>
          <w:color w:val="000000" w:themeColor="text1"/>
          <w:sz w:val="26"/>
          <w:szCs w:val="26"/>
        </w:rPr>
        <w:t>. 136680/Δ2/2016 Υπουργική Απόφαση του Υπουργού Παιδείας, Έρευνας και Θρησκευμάτων με θέμα «Τροποποίηση-</w:t>
      </w:r>
      <w:proofErr w:type="spellStart"/>
      <w:r w:rsidR="00551A7F" w:rsidRPr="008152FC">
        <w:rPr>
          <w:color w:val="000000" w:themeColor="text1"/>
          <w:sz w:val="26"/>
          <w:szCs w:val="26"/>
        </w:rPr>
        <w:t>συμπλήρωσ</w:t>
      </w:r>
      <w:proofErr w:type="spellEnd"/>
      <w:r w:rsidR="00551A7F" w:rsidRPr="008152FC">
        <w:rPr>
          <w:color w:val="000000" w:themeColor="text1"/>
          <w:sz w:val="26"/>
          <w:szCs w:val="26"/>
        </w:rPr>
        <w:t>η της με αριθ. 94588/Δ2/09.06.2016 υπουργικής απόφασης με θέμα «Αναθέσεις μαθημάτων Γυμνασίου και Γενικού Λυκείου» (Β΄ 1670)» (ΦΕΚ 2758Β΄/2016),</w:t>
      </w:r>
      <w:r w:rsidR="00551A7F" w:rsidRPr="00802279">
        <w:rPr>
          <w:color w:val="000000" w:themeColor="text1"/>
          <w:sz w:val="26"/>
          <w:szCs w:val="26"/>
        </w:rPr>
        <w:t xml:space="preserve"> </w:t>
      </w:r>
      <w:r w:rsidR="008152FC">
        <w:rPr>
          <w:color w:val="000000" w:themeColor="text1"/>
          <w:sz w:val="26"/>
          <w:szCs w:val="26"/>
        </w:rPr>
        <w:t xml:space="preserve"> όπως αμφότερες έχουν τροποποιηθεί με τη με αριθμ.85235/Δ2/2017 </w:t>
      </w:r>
      <w:r w:rsidR="00F722A6">
        <w:rPr>
          <w:color w:val="000000" w:themeColor="text1"/>
          <w:sz w:val="26"/>
          <w:szCs w:val="26"/>
        </w:rPr>
        <w:t>Υπουργική Απόφαση του Υπουργού Παιδείας, Έρευνας και Θρησκευμάτων</w:t>
      </w:r>
      <w:r w:rsidR="008152FC">
        <w:rPr>
          <w:color w:val="000000" w:themeColor="text1"/>
          <w:sz w:val="26"/>
          <w:szCs w:val="26"/>
        </w:rPr>
        <w:t>(ΦΕΚ1861 Β΄/2017)</w:t>
      </w:r>
      <w:r w:rsidR="00F722A6">
        <w:rPr>
          <w:color w:val="000000" w:themeColor="text1"/>
          <w:sz w:val="26"/>
          <w:szCs w:val="26"/>
        </w:rPr>
        <w:t>,</w:t>
      </w:r>
      <w:r w:rsidR="00551A7F" w:rsidRPr="00802279">
        <w:rPr>
          <w:color w:val="000000" w:themeColor="text1"/>
          <w:sz w:val="26"/>
          <w:szCs w:val="26"/>
        </w:rPr>
        <w:t xml:space="preserve"> </w:t>
      </w:r>
    </w:p>
    <w:p w:rsidR="00551A7F" w:rsidRDefault="008152FC" w:rsidP="00551A7F">
      <w:pPr>
        <w:pStyle w:val="Default"/>
        <w:spacing w:line="360" w:lineRule="auto"/>
        <w:jc w:val="both"/>
        <w:rPr>
          <w:rFonts w:ascii="Times New Roman" w:hAnsi="Times New Roman" w:cs="Times New Roman"/>
          <w:bCs/>
          <w:sz w:val="26"/>
          <w:szCs w:val="26"/>
        </w:rPr>
      </w:pPr>
      <w:r>
        <w:rPr>
          <w:rFonts w:ascii="Times New Roman" w:hAnsi="Times New Roman" w:cs="Times New Roman"/>
          <w:color w:val="000000" w:themeColor="text1"/>
          <w:sz w:val="26"/>
          <w:szCs w:val="26"/>
        </w:rPr>
        <w:t>8</w:t>
      </w:r>
      <w:r w:rsidR="00551A7F" w:rsidRPr="00802279">
        <w:rPr>
          <w:rFonts w:ascii="Times New Roman" w:hAnsi="Times New Roman" w:cs="Times New Roman"/>
          <w:color w:val="000000" w:themeColor="text1"/>
          <w:sz w:val="26"/>
          <w:szCs w:val="26"/>
        </w:rPr>
        <w:t xml:space="preserve">.- </w:t>
      </w:r>
      <w:r w:rsidR="00551A7F" w:rsidRPr="00F722A6">
        <w:rPr>
          <w:rFonts w:ascii="Times New Roman" w:hAnsi="Times New Roman" w:cs="Times New Roman"/>
          <w:color w:val="000000" w:themeColor="text1"/>
          <w:sz w:val="26"/>
          <w:szCs w:val="26"/>
        </w:rPr>
        <w:t>Τ</w:t>
      </w:r>
      <w:r w:rsidR="00B16BFF" w:rsidRPr="00F722A6">
        <w:rPr>
          <w:rFonts w:ascii="Times New Roman" w:hAnsi="Times New Roman" w:cs="Times New Roman"/>
          <w:color w:val="000000" w:themeColor="text1"/>
          <w:sz w:val="26"/>
          <w:szCs w:val="26"/>
        </w:rPr>
        <w:t xml:space="preserve">η με </w:t>
      </w:r>
      <w:proofErr w:type="spellStart"/>
      <w:r w:rsidR="00B16BFF" w:rsidRPr="00F722A6">
        <w:rPr>
          <w:rFonts w:ascii="Times New Roman" w:hAnsi="Times New Roman" w:cs="Times New Roman"/>
          <w:color w:val="000000" w:themeColor="text1"/>
          <w:sz w:val="26"/>
          <w:szCs w:val="26"/>
        </w:rPr>
        <w:t>αριθμ</w:t>
      </w:r>
      <w:proofErr w:type="spellEnd"/>
      <w:r w:rsidR="00B16BFF" w:rsidRPr="00F722A6">
        <w:rPr>
          <w:rFonts w:ascii="Times New Roman" w:hAnsi="Times New Roman" w:cs="Times New Roman"/>
          <w:color w:val="000000" w:themeColor="text1"/>
          <w:sz w:val="26"/>
          <w:szCs w:val="26"/>
        </w:rPr>
        <w:t>.</w:t>
      </w:r>
      <w:r w:rsidR="00551A7F" w:rsidRPr="00F722A6">
        <w:rPr>
          <w:rFonts w:ascii="Times New Roman" w:hAnsi="Times New Roman" w:cs="Times New Roman"/>
          <w:color w:val="000000" w:themeColor="text1"/>
          <w:sz w:val="26"/>
          <w:szCs w:val="26"/>
        </w:rPr>
        <w:t xml:space="preserve"> 758/2016 Υπουργική Απόφαση του Υπουργού Παιδείας, Έρευνας και Θρησκευμάτων με θέμα «</w:t>
      </w:r>
      <w:r w:rsidR="00551A7F" w:rsidRPr="00F722A6">
        <w:rPr>
          <w:rFonts w:ascii="Times New Roman" w:hAnsi="Times New Roman" w:cs="Times New Roman"/>
          <w:bCs/>
          <w:sz w:val="26"/>
          <w:szCs w:val="26"/>
        </w:rPr>
        <w:t>Συγκρότηση Επιτροπής για την εποπτεία λειτουργίας σχολικών τμημάτων Δ/</w:t>
      </w:r>
      <w:proofErr w:type="spellStart"/>
      <w:r w:rsidR="00551A7F" w:rsidRPr="00F722A6">
        <w:rPr>
          <w:rFonts w:ascii="Times New Roman" w:hAnsi="Times New Roman" w:cs="Times New Roman"/>
          <w:bCs/>
          <w:sz w:val="26"/>
          <w:szCs w:val="26"/>
        </w:rPr>
        <w:t>θμιας</w:t>
      </w:r>
      <w:proofErr w:type="spellEnd"/>
      <w:r w:rsidR="00551A7F" w:rsidRPr="00F722A6">
        <w:rPr>
          <w:rFonts w:ascii="Times New Roman" w:hAnsi="Times New Roman" w:cs="Times New Roman"/>
          <w:bCs/>
          <w:sz w:val="26"/>
          <w:szCs w:val="26"/>
        </w:rPr>
        <w:t xml:space="preserve"> Εκπ/σης για άτομα που βρίσκονται στο στάδιο της Κοινωνικής Επανένταξης της Μονάδας Απεξάρτησης του 18 AΝΩ»,</w:t>
      </w:r>
    </w:p>
    <w:p w:rsidR="004F418E" w:rsidRDefault="00A07BF3" w:rsidP="00285840">
      <w:pPr>
        <w:pStyle w:val="Default"/>
        <w:spacing w:line="360" w:lineRule="auto"/>
        <w:jc w:val="both"/>
        <w:rPr>
          <w:rFonts w:ascii="Times New Roman" w:hAnsi="Times New Roman" w:cs="Times New Roman"/>
          <w:color w:val="000000" w:themeColor="text1"/>
          <w:sz w:val="26"/>
          <w:szCs w:val="26"/>
        </w:rPr>
      </w:pPr>
      <w:r>
        <w:rPr>
          <w:rFonts w:ascii="Times New Roman" w:hAnsi="Times New Roman" w:cs="Times New Roman"/>
          <w:bCs/>
          <w:sz w:val="26"/>
          <w:szCs w:val="26"/>
        </w:rPr>
        <w:t>9</w:t>
      </w:r>
      <w:r w:rsidR="00997C6D">
        <w:rPr>
          <w:rFonts w:ascii="Times New Roman" w:hAnsi="Times New Roman" w:cs="Times New Roman"/>
          <w:bCs/>
          <w:sz w:val="26"/>
          <w:szCs w:val="26"/>
        </w:rPr>
        <w:t>.-</w:t>
      </w:r>
      <w:r w:rsidR="00B16BFF">
        <w:rPr>
          <w:rFonts w:ascii="Times New Roman" w:hAnsi="Times New Roman" w:cs="Times New Roman"/>
          <w:color w:val="000000" w:themeColor="text1"/>
          <w:sz w:val="26"/>
          <w:szCs w:val="26"/>
        </w:rPr>
        <w:t xml:space="preserve">Τη με </w:t>
      </w:r>
      <w:proofErr w:type="spellStart"/>
      <w:r w:rsidR="004F418E" w:rsidRPr="00C65446">
        <w:rPr>
          <w:rFonts w:ascii="Times New Roman" w:hAnsi="Times New Roman" w:cs="Times New Roman"/>
          <w:color w:val="000000" w:themeColor="text1"/>
          <w:sz w:val="26"/>
          <w:szCs w:val="26"/>
        </w:rPr>
        <w:t>αρι</w:t>
      </w:r>
      <w:r w:rsidR="00E5464A">
        <w:rPr>
          <w:rFonts w:ascii="Times New Roman" w:hAnsi="Times New Roman" w:cs="Times New Roman"/>
          <w:color w:val="000000" w:themeColor="text1"/>
          <w:sz w:val="26"/>
          <w:szCs w:val="26"/>
        </w:rPr>
        <w:t>θμ</w:t>
      </w:r>
      <w:proofErr w:type="spellEnd"/>
      <w:r w:rsidR="00E5464A">
        <w:rPr>
          <w:rFonts w:ascii="Times New Roman" w:hAnsi="Times New Roman" w:cs="Times New Roman"/>
          <w:color w:val="000000" w:themeColor="text1"/>
          <w:sz w:val="26"/>
          <w:szCs w:val="26"/>
        </w:rPr>
        <w:t>. 63486/Ε2/2017  Απόφαση του Υπουργού Παιδείας, Έρευνας και Θρησκευμάτων</w:t>
      </w:r>
      <w:r w:rsidR="004F418E" w:rsidRPr="00C65446">
        <w:rPr>
          <w:rFonts w:ascii="Times New Roman" w:hAnsi="Times New Roman" w:cs="Times New Roman"/>
          <w:color w:val="000000" w:themeColor="text1"/>
          <w:sz w:val="26"/>
          <w:szCs w:val="26"/>
        </w:rPr>
        <w:t xml:space="preserve"> με θέμα: «Πρόσκληση υποψήφιων εκπαιδευτικών Πρωτοβάθμιας και Δευτεροβάθμιας Εκπαίδευσης κλάδων Γενικής Εκπαίδευσης (πλην Μουσικών) για ένταξη στους πίνακες αναπληρωτών και ωρομισθίων εκπαιδευτικών σχολικού έτους 2017-2018»</w:t>
      </w:r>
    </w:p>
    <w:p w:rsidR="006D72E9" w:rsidRPr="00997C6D" w:rsidRDefault="00A07BF3" w:rsidP="00E167E8">
      <w:pPr>
        <w:spacing w:line="360" w:lineRule="auto"/>
        <w:jc w:val="both"/>
        <w:rPr>
          <w:color w:val="000000" w:themeColor="text1"/>
          <w:sz w:val="26"/>
          <w:szCs w:val="26"/>
        </w:rPr>
      </w:pPr>
      <w:r>
        <w:rPr>
          <w:color w:val="000000" w:themeColor="text1"/>
          <w:sz w:val="26"/>
          <w:szCs w:val="26"/>
        </w:rPr>
        <w:lastRenderedPageBreak/>
        <w:t>10</w:t>
      </w:r>
      <w:r w:rsidR="00E167E8">
        <w:rPr>
          <w:color w:val="000000" w:themeColor="text1"/>
          <w:sz w:val="26"/>
          <w:szCs w:val="26"/>
        </w:rPr>
        <w:t>.-</w:t>
      </w:r>
      <w:r w:rsidR="006D72E9">
        <w:rPr>
          <w:color w:val="000000" w:themeColor="text1"/>
          <w:sz w:val="26"/>
          <w:szCs w:val="26"/>
        </w:rPr>
        <w:t>Τ</w:t>
      </w:r>
      <w:r w:rsidR="006D72E9" w:rsidRPr="00997C6D">
        <w:rPr>
          <w:color w:val="000000" w:themeColor="text1"/>
          <w:sz w:val="26"/>
          <w:szCs w:val="26"/>
        </w:rPr>
        <w:t>ο με αριθμ.</w:t>
      </w:r>
      <w:r w:rsidR="0044432A">
        <w:rPr>
          <w:color w:val="000000" w:themeColor="text1"/>
          <w:sz w:val="26"/>
          <w:szCs w:val="26"/>
        </w:rPr>
        <w:t xml:space="preserve">77652/Δ2/2017 έγγραφό του Διευθυντή της </w:t>
      </w:r>
      <w:r w:rsidR="006D72E9" w:rsidRPr="00997C6D">
        <w:rPr>
          <w:color w:val="000000" w:themeColor="text1"/>
          <w:sz w:val="26"/>
          <w:szCs w:val="26"/>
        </w:rPr>
        <w:t>Διεύθυνσης Σπουδών, Προγραμμάτων και οργάνωσης Δευτεροβάθμιας Εκπαίδευσης, με το οποί</w:t>
      </w:r>
      <w:r w:rsidR="0044432A">
        <w:rPr>
          <w:color w:val="000000" w:themeColor="text1"/>
          <w:sz w:val="26"/>
          <w:szCs w:val="26"/>
        </w:rPr>
        <w:t>ο διαβιβάζεται στην Περιφερειακή Διεύθυνση Εκπαίδευσης Αττικής</w:t>
      </w:r>
      <w:r w:rsidR="006D72E9" w:rsidRPr="00997C6D">
        <w:rPr>
          <w:color w:val="000000" w:themeColor="text1"/>
          <w:sz w:val="26"/>
          <w:szCs w:val="26"/>
        </w:rPr>
        <w:t xml:space="preserve"> το </w:t>
      </w:r>
      <w:r w:rsidR="0044432A">
        <w:rPr>
          <w:color w:val="000000" w:themeColor="text1"/>
          <w:sz w:val="26"/>
          <w:szCs w:val="26"/>
        </w:rPr>
        <w:t xml:space="preserve"> με </w:t>
      </w:r>
      <w:r w:rsidR="006D72E9" w:rsidRPr="00997C6D">
        <w:rPr>
          <w:color w:val="000000" w:themeColor="text1"/>
          <w:sz w:val="26"/>
          <w:szCs w:val="26"/>
        </w:rPr>
        <w:t xml:space="preserve">αριθμ.13014/2017 έγγραφό  με θέμα: «Λειτουργία Δευτεροβάθμιας Εκπαίδευσης  στην Μονάδα Απεξάρτησης 18 Άνω»,  </w:t>
      </w:r>
    </w:p>
    <w:p w:rsidR="004F418E" w:rsidRDefault="00A07BF3" w:rsidP="00E167E8">
      <w:pPr>
        <w:spacing w:line="360" w:lineRule="auto"/>
        <w:jc w:val="both"/>
        <w:rPr>
          <w:color w:val="000000" w:themeColor="text1"/>
          <w:sz w:val="26"/>
          <w:szCs w:val="26"/>
        </w:rPr>
      </w:pPr>
      <w:r>
        <w:rPr>
          <w:color w:val="000000" w:themeColor="text1"/>
          <w:sz w:val="26"/>
          <w:szCs w:val="26"/>
        </w:rPr>
        <w:t>11</w:t>
      </w:r>
      <w:r w:rsidR="00E167E8">
        <w:rPr>
          <w:color w:val="000000" w:themeColor="text1"/>
          <w:sz w:val="26"/>
          <w:szCs w:val="26"/>
        </w:rPr>
        <w:t>.-</w:t>
      </w:r>
      <w:r w:rsidR="00997C6D">
        <w:rPr>
          <w:color w:val="000000" w:themeColor="text1"/>
          <w:sz w:val="26"/>
          <w:szCs w:val="26"/>
        </w:rPr>
        <w:t xml:space="preserve"> </w:t>
      </w:r>
      <w:r w:rsidR="00B16BFF">
        <w:rPr>
          <w:color w:val="000000" w:themeColor="text1"/>
          <w:sz w:val="26"/>
          <w:szCs w:val="26"/>
        </w:rPr>
        <w:t xml:space="preserve">Τις με </w:t>
      </w:r>
      <w:proofErr w:type="spellStart"/>
      <w:r w:rsidR="00B16BFF">
        <w:rPr>
          <w:color w:val="000000" w:themeColor="text1"/>
          <w:sz w:val="26"/>
          <w:szCs w:val="26"/>
        </w:rPr>
        <w:t>αριθμ</w:t>
      </w:r>
      <w:proofErr w:type="spellEnd"/>
      <w:r w:rsidR="004F418E" w:rsidRPr="00C65446">
        <w:rPr>
          <w:color w:val="000000" w:themeColor="text1"/>
          <w:sz w:val="26"/>
          <w:szCs w:val="26"/>
        </w:rPr>
        <w:t>. Φ.11.3/14008/2017 και Φ.11.3/14009/2017 «</w:t>
      </w:r>
      <w:proofErr w:type="spellStart"/>
      <w:r w:rsidR="004F418E" w:rsidRPr="00C65446">
        <w:rPr>
          <w:color w:val="000000" w:themeColor="text1"/>
          <w:sz w:val="26"/>
          <w:szCs w:val="26"/>
        </w:rPr>
        <w:t>ανακοινοποίηση</w:t>
      </w:r>
      <w:proofErr w:type="spellEnd"/>
      <w:r w:rsidR="004F418E" w:rsidRPr="00C65446">
        <w:rPr>
          <w:color w:val="000000" w:themeColor="text1"/>
          <w:sz w:val="26"/>
          <w:szCs w:val="26"/>
        </w:rPr>
        <w:t xml:space="preserve"> στο ορθό» Αποφάσεις της Περιφερειακής Διεύθυνσης Πρωτοβάθμιας και Δευτεροβάθμιας Εκπαίδευσης Αττικής  με θέμα: «Διετής απόσπαση για τα σχολικά έτη 2017-2018 και 2018-2019 μόνιμου εκπαιδευτικού που είχε επιλεγεί σύμφωνα με τη διαδικασία του άρθρου 26 του Ν.4368/16 για τη στελέχωση των τμημάτων Δευτεροβάθμιας Εκπαίδευσης που λειτουργούν στη</w:t>
      </w:r>
      <w:r w:rsidR="0044432A">
        <w:rPr>
          <w:color w:val="000000" w:themeColor="text1"/>
          <w:sz w:val="26"/>
          <w:szCs w:val="26"/>
        </w:rPr>
        <w:t xml:space="preserve"> Μονάδα Απεξάρτησης Τοξικομανών</w:t>
      </w:r>
      <w:r w:rsidR="00191C68">
        <w:rPr>
          <w:color w:val="000000" w:themeColor="text1"/>
          <w:sz w:val="26"/>
          <w:szCs w:val="26"/>
        </w:rPr>
        <w:t xml:space="preserve"> 18 ΑΝΩ, του Ψ.Ν.Α.</w:t>
      </w:r>
      <w:r w:rsidR="0044432A">
        <w:rPr>
          <w:color w:val="000000" w:themeColor="text1"/>
          <w:sz w:val="26"/>
          <w:szCs w:val="26"/>
        </w:rPr>
        <w:t>»,</w:t>
      </w:r>
    </w:p>
    <w:p w:rsidR="00B14F87" w:rsidRPr="00C15F8C" w:rsidRDefault="00A07BF3" w:rsidP="006D72E9">
      <w:pPr>
        <w:spacing w:line="360" w:lineRule="auto"/>
        <w:jc w:val="both"/>
        <w:rPr>
          <w:color w:val="000000" w:themeColor="text1"/>
          <w:sz w:val="26"/>
          <w:szCs w:val="26"/>
        </w:rPr>
      </w:pPr>
      <w:r>
        <w:rPr>
          <w:color w:val="000000" w:themeColor="text1"/>
          <w:sz w:val="26"/>
          <w:szCs w:val="26"/>
        </w:rPr>
        <w:t>12</w:t>
      </w:r>
      <w:r w:rsidR="00E167E8">
        <w:rPr>
          <w:color w:val="000000" w:themeColor="text1"/>
          <w:sz w:val="26"/>
          <w:szCs w:val="26"/>
        </w:rPr>
        <w:t>.-</w:t>
      </w:r>
      <w:r w:rsidR="00B14F87" w:rsidRPr="00C15F8C">
        <w:rPr>
          <w:color w:val="000000" w:themeColor="text1"/>
          <w:sz w:val="26"/>
          <w:szCs w:val="26"/>
        </w:rPr>
        <w:t xml:space="preserve">Το με </w:t>
      </w:r>
      <w:proofErr w:type="spellStart"/>
      <w:r w:rsidR="00B14F87" w:rsidRPr="00C15F8C">
        <w:rPr>
          <w:color w:val="000000" w:themeColor="text1"/>
          <w:sz w:val="26"/>
          <w:szCs w:val="26"/>
        </w:rPr>
        <w:t>αριθμ</w:t>
      </w:r>
      <w:proofErr w:type="spellEnd"/>
      <w:r w:rsidR="00B14F87" w:rsidRPr="00C15F8C">
        <w:rPr>
          <w:color w:val="000000" w:themeColor="text1"/>
          <w:sz w:val="26"/>
          <w:szCs w:val="26"/>
        </w:rPr>
        <w:t>. πρωτ. 37435/19-12-2017 έγγραφο της Διοικήτριας του Ψ.Ν.Α. με  θέμα «Ώρες διδασκαλίας ανά ειδικότητα εκπαιδευτικών στα Σχολικά Τμήματα Δευτεροβάθμιας Εκπαίδευσης, στην Μονάδα Απεξάρτησης 18 Άνω, του ΨΝΑ», με το οποίο διαβιβάζεται ο προγραμματισμός ωρών διδασκαλίας για το σχολικό έτος 2017-2018, σύμφωνα με τις ανάγκες των μαθητών στα Σχολικά Τμήματα Δευτεροβάθμιας Εκπαίδευσης «18 Άνω» του Ψ.Ν.Α.</w:t>
      </w:r>
    </w:p>
    <w:p w:rsidR="00B14F87" w:rsidRDefault="00B14F87" w:rsidP="006D72E9">
      <w:pPr>
        <w:spacing w:line="360" w:lineRule="auto"/>
        <w:jc w:val="both"/>
        <w:rPr>
          <w:color w:val="000000" w:themeColor="text1"/>
          <w:sz w:val="26"/>
          <w:szCs w:val="26"/>
          <w:highlight w:val="yellow"/>
        </w:rPr>
      </w:pPr>
    </w:p>
    <w:p w:rsidR="00551A7F" w:rsidRPr="00802279" w:rsidRDefault="00551A7F" w:rsidP="00551A7F">
      <w:pPr>
        <w:spacing w:line="360" w:lineRule="auto"/>
        <w:jc w:val="both"/>
        <w:rPr>
          <w:color w:val="000000" w:themeColor="text1"/>
          <w:sz w:val="26"/>
          <w:szCs w:val="26"/>
        </w:rPr>
      </w:pPr>
    </w:p>
    <w:p w:rsidR="00551A7F" w:rsidRDefault="00551A7F" w:rsidP="00551A7F">
      <w:pPr>
        <w:spacing w:line="360" w:lineRule="auto"/>
        <w:jc w:val="center"/>
        <w:rPr>
          <w:b/>
          <w:bCs/>
          <w:color w:val="000000" w:themeColor="text1"/>
          <w:sz w:val="26"/>
          <w:szCs w:val="26"/>
        </w:rPr>
      </w:pPr>
      <w:r w:rsidRPr="00802279">
        <w:rPr>
          <w:b/>
          <w:bCs/>
          <w:color w:val="000000" w:themeColor="text1"/>
          <w:sz w:val="26"/>
          <w:szCs w:val="26"/>
        </w:rPr>
        <w:t>Κ Α Λ Ο Υ Μ Ε</w:t>
      </w:r>
    </w:p>
    <w:p w:rsidR="00E167E8" w:rsidRPr="00802279" w:rsidRDefault="00E167E8" w:rsidP="00551A7F">
      <w:pPr>
        <w:spacing w:line="360" w:lineRule="auto"/>
        <w:jc w:val="center"/>
        <w:rPr>
          <w:b/>
          <w:bCs/>
          <w:color w:val="000000" w:themeColor="text1"/>
          <w:sz w:val="26"/>
          <w:szCs w:val="26"/>
        </w:rPr>
      </w:pPr>
    </w:p>
    <w:p w:rsidR="00F13B01" w:rsidRPr="00F13B01" w:rsidRDefault="00551A7F" w:rsidP="00ED45AA">
      <w:pPr>
        <w:tabs>
          <w:tab w:val="left" w:pos="495"/>
        </w:tabs>
        <w:spacing w:line="360" w:lineRule="auto"/>
        <w:ind w:firstLine="493"/>
        <w:jc w:val="both"/>
        <w:rPr>
          <w:color w:val="000000" w:themeColor="text1"/>
          <w:sz w:val="26"/>
          <w:szCs w:val="26"/>
        </w:rPr>
      </w:pPr>
      <w:r w:rsidRPr="00F13B01">
        <w:rPr>
          <w:color w:val="000000" w:themeColor="text1"/>
          <w:sz w:val="26"/>
          <w:szCs w:val="26"/>
        </w:rPr>
        <w:t xml:space="preserve">Τους εκπαιδευτικούς των κλάδων </w:t>
      </w:r>
      <w:r w:rsidRPr="00285840">
        <w:rPr>
          <w:color w:val="000000" w:themeColor="text1"/>
          <w:sz w:val="26"/>
          <w:szCs w:val="26"/>
        </w:rPr>
        <w:t>ΠΕ02, ΠΕ03, ΠΕ04-01, ΠΕ04-02, ΠΕ04-04, ΠΕ05, ΠΕ06</w:t>
      </w:r>
      <w:r w:rsidR="00C15F8C" w:rsidRPr="00285840">
        <w:rPr>
          <w:color w:val="000000" w:themeColor="text1"/>
          <w:sz w:val="26"/>
          <w:szCs w:val="26"/>
        </w:rPr>
        <w:t>,  ΠΕ10</w:t>
      </w:r>
      <w:r w:rsidRPr="00285840">
        <w:rPr>
          <w:color w:val="000000" w:themeColor="text1"/>
          <w:sz w:val="26"/>
          <w:szCs w:val="26"/>
        </w:rPr>
        <w:t xml:space="preserve">  που έχουν</w:t>
      </w:r>
      <w:r w:rsidR="00191C68" w:rsidRPr="00285840">
        <w:rPr>
          <w:color w:val="000000" w:themeColor="text1"/>
          <w:sz w:val="26"/>
          <w:szCs w:val="26"/>
        </w:rPr>
        <w:t xml:space="preserve"> </w:t>
      </w:r>
      <w:proofErr w:type="spellStart"/>
      <w:r w:rsidR="00191C68" w:rsidRPr="00285840">
        <w:rPr>
          <w:color w:val="000000" w:themeColor="text1"/>
          <w:sz w:val="26"/>
          <w:szCs w:val="26"/>
        </w:rPr>
        <w:t>σωρευτικώς</w:t>
      </w:r>
      <w:proofErr w:type="spellEnd"/>
      <w:r w:rsidRPr="00285840">
        <w:rPr>
          <w:color w:val="000000" w:themeColor="text1"/>
          <w:sz w:val="26"/>
          <w:szCs w:val="26"/>
        </w:rPr>
        <w:t xml:space="preserve"> </w:t>
      </w:r>
      <w:r w:rsidR="00F13B01" w:rsidRPr="00285840">
        <w:rPr>
          <w:b/>
          <w:color w:val="000000" w:themeColor="text1"/>
          <w:sz w:val="26"/>
          <w:szCs w:val="26"/>
        </w:rPr>
        <w:t xml:space="preserve">α) </w:t>
      </w:r>
      <w:r w:rsidRPr="00285840">
        <w:rPr>
          <w:b/>
          <w:color w:val="000000" w:themeColor="text1"/>
          <w:sz w:val="26"/>
          <w:szCs w:val="26"/>
        </w:rPr>
        <w:t>τα τυπικά προσόντα κατά κλάδο εκπαίδευσης</w:t>
      </w:r>
      <w:r w:rsidR="00F13B01" w:rsidRPr="00285840">
        <w:rPr>
          <w:b/>
          <w:color w:val="000000" w:themeColor="text1"/>
          <w:sz w:val="26"/>
          <w:szCs w:val="26"/>
        </w:rPr>
        <w:t xml:space="preserve">, </w:t>
      </w:r>
      <w:r w:rsidR="00191C68" w:rsidRPr="00285840">
        <w:rPr>
          <w:b/>
          <w:color w:val="000000" w:themeColor="text1"/>
          <w:sz w:val="26"/>
          <w:szCs w:val="26"/>
        </w:rPr>
        <w:t xml:space="preserve">και </w:t>
      </w:r>
      <w:r w:rsidR="00F13B01" w:rsidRPr="00285840">
        <w:rPr>
          <w:b/>
          <w:color w:val="000000" w:themeColor="text1"/>
          <w:sz w:val="26"/>
          <w:szCs w:val="26"/>
        </w:rPr>
        <w:t>β)</w:t>
      </w:r>
      <w:r w:rsidR="00191C68" w:rsidRPr="00285840">
        <w:rPr>
          <w:b/>
          <w:color w:val="000000" w:themeColor="text1"/>
          <w:sz w:val="26"/>
          <w:szCs w:val="26"/>
        </w:rPr>
        <w:t xml:space="preserve"> </w:t>
      </w:r>
      <w:r w:rsidR="00F13B01" w:rsidRPr="00285840">
        <w:rPr>
          <w:b/>
          <w:color w:val="000000" w:themeColor="text1"/>
          <w:sz w:val="26"/>
          <w:szCs w:val="26"/>
        </w:rPr>
        <w:t xml:space="preserve"> τα πρόσθετα προσόντα</w:t>
      </w:r>
      <w:r w:rsidR="00F13B01" w:rsidRPr="00285840">
        <w:rPr>
          <w:color w:val="000000" w:themeColor="text1"/>
          <w:sz w:val="26"/>
          <w:szCs w:val="26"/>
        </w:rPr>
        <w:t xml:space="preserve"> </w:t>
      </w:r>
      <w:r w:rsidR="00B96265" w:rsidRPr="00285840">
        <w:rPr>
          <w:sz w:val="26"/>
          <w:szCs w:val="26"/>
          <w:lang w:val="en-US"/>
        </w:rPr>
        <w:t>i</w:t>
      </w:r>
      <w:r w:rsidR="00F13B01" w:rsidRPr="00285840">
        <w:rPr>
          <w:sz w:val="26"/>
          <w:szCs w:val="26"/>
        </w:rPr>
        <w:t>)</w:t>
      </w:r>
      <w:r w:rsidR="00F13B01">
        <w:rPr>
          <w:sz w:val="26"/>
          <w:szCs w:val="26"/>
        </w:rPr>
        <w:t xml:space="preserve"> της</w:t>
      </w:r>
      <w:r w:rsidR="00F13B01" w:rsidRPr="00F13B01">
        <w:rPr>
          <w:sz w:val="26"/>
          <w:szCs w:val="26"/>
        </w:rPr>
        <w:t xml:space="preserve"> συστηματική</w:t>
      </w:r>
      <w:r w:rsidR="00F13B01">
        <w:rPr>
          <w:sz w:val="26"/>
          <w:szCs w:val="26"/>
        </w:rPr>
        <w:t>ς</w:t>
      </w:r>
      <w:r w:rsidR="00F13B01" w:rsidRPr="00F13B01">
        <w:rPr>
          <w:sz w:val="26"/>
          <w:szCs w:val="26"/>
        </w:rPr>
        <w:t xml:space="preserve"> επιμόρφωση</w:t>
      </w:r>
      <w:r w:rsidR="00F13B01">
        <w:rPr>
          <w:sz w:val="26"/>
          <w:szCs w:val="26"/>
        </w:rPr>
        <w:t>ς</w:t>
      </w:r>
      <w:r w:rsidR="00F13B01" w:rsidRPr="00F13B01">
        <w:rPr>
          <w:sz w:val="26"/>
          <w:szCs w:val="26"/>
        </w:rPr>
        <w:t xml:space="preserve"> σε θέματα εκπαίδευσης πρώην εξαρτημένων ατόμων και στην προβληματική της εξάρτησης και στις αρχές της κοινωνικής επανένταξης πρώην εξαρτημένων ατόμων (δεν </w:t>
      </w:r>
      <w:proofErr w:type="spellStart"/>
      <w:r w:rsidR="00F13B01" w:rsidRPr="00F13B01">
        <w:rPr>
          <w:sz w:val="26"/>
          <w:szCs w:val="26"/>
        </w:rPr>
        <w:t>μοριοδοτούνται</w:t>
      </w:r>
      <w:proofErr w:type="spellEnd"/>
      <w:r w:rsidR="00F13B01" w:rsidRPr="00F13B01">
        <w:rPr>
          <w:sz w:val="26"/>
          <w:szCs w:val="26"/>
        </w:rPr>
        <w:t xml:space="preserve"> ημερίδες, διημερίδες, συνέδ</w:t>
      </w:r>
      <w:r w:rsidR="00B96265">
        <w:rPr>
          <w:sz w:val="26"/>
          <w:szCs w:val="26"/>
        </w:rPr>
        <w:t xml:space="preserve">ρια κ.λπ.) και </w:t>
      </w:r>
      <w:r w:rsidR="00B96265">
        <w:rPr>
          <w:sz w:val="26"/>
          <w:szCs w:val="26"/>
          <w:lang w:val="en-US"/>
        </w:rPr>
        <w:t>ii</w:t>
      </w:r>
      <w:r w:rsidR="00F13B01" w:rsidRPr="00F13B01">
        <w:rPr>
          <w:sz w:val="26"/>
          <w:szCs w:val="26"/>
        </w:rPr>
        <w:t xml:space="preserve">) </w:t>
      </w:r>
      <w:r w:rsidR="00F13B01">
        <w:rPr>
          <w:sz w:val="26"/>
          <w:szCs w:val="26"/>
        </w:rPr>
        <w:t xml:space="preserve">της </w:t>
      </w:r>
      <w:r w:rsidR="00F13B01" w:rsidRPr="00F13B01">
        <w:rPr>
          <w:sz w:val="26"/>
          <w:szCs w:val="26"/>
        </w:rPr>
        <w:t>διδακτική</w:t>
      </w:r>
      <w:r w:rsidR="00F13B01">
        <w:rPr>
          <w:sz w:val="26"/>
          <w:szCs w:val="26"/>
        </w:rPr>
        <w:t>ς</w:t>
      </w:r>
      <w:r w:rsidR="00F13B01" w:rsidRPr="00F13B01">
        <w:rPr>
          <w:sz w:val="26"/>
          <w:szCs w:val="26"/>
        </w:rPr>
        <w:t xml:space="preserve"> εμπειρία</w:t>
      </w:r>
      <w:r w:rsidR="0027080A">
        <w:rPr>
          <w:sz w:val="26"/>
          <w:szCs w:val="26"/>
        </w:rPr>
        <w:t>ς</w:t>
      </w:r>
      <w:r w:rsidR="00F13B01" w:rsidRPr="00F13B01">
        <w:rPr>
          <w:sz w:val="26"/>
          <w:szCs w:val="26"/>
        </w:rPr>
        <w:t xml:space="preserve"> στα τμήματα δευτεροβάθμιας εκπαίδευσης 18 ΑΝΩ ή στην εκπαίδευση πρώην εξαρτημένων ατόμων (στη διδακτική εμπειρία δεν </w:t>
      </w:r>
      <w:proofErr w:type="spellStart"/>
      <w:r w:rsidR="00F13B01" w:rsidRPr="00F13B01">
        <w:rPr>
          <w:sz w:val="26"/>
          <w:szCs w:val="26"/>
        </w:rPr>
        <w:t>προσμετράται</w:t>
      </w:r>
      <w:proofErr w:type="spellEnd"/>
      <w:r w:rsidR="00F13B01" w:rsidRPr="00F13B01">
        <w:rPr>
          <w:sz w:val="26"/>
          <w:szCs w:val="26"/>
        </w:rPr>
        <w:t xml:space="preserve"> χρόνος άδειας άνευ αποδοχών, εκπαιδευτικής άδειας, ή απόσπασης σε θέση με διοικητικά καθήκοντα. Εξαιρούνται όσοι εμπίπτουν στις διατάξεις της παρ. 2 του άρθρου 27 του ν. 4186/2013)</w:t>
      </w:r>
      <w:r w:rsidR="00345C5C">
        <w:rPr>
          <w:sz w:val="26"/>
          <w:szCs w:val="26"/>
        </w:rPr>
        <w:t>,</w:t>
      </w:r>
    </w:p>
    <w:p w:rsidR="00C1522F" w:rsidRPr="00C1522F" w:rsidRDefault="00551A7F" w:rsidP="00ED45AA">
      <w:pPr>
        <w:spacing w:line="360" w:lineRule="auto"/>
        <w:ind w:firstLine="493"/>
        <w:jc w:val="both"/>
        <w:rPr>
          <w:color w:val="000000" w:themeColor="text1"/>
          <w:sz w:val="26"/>
          <w:szCs w:val="26"/>
          <w:highlight w:val="yellow"/>
        </w:rPr>
      </w:pPr>
      <w:r w:rsidRPr="007549F6">
        <w:rPr>
          <w:color w:val="000000" w:themeColor="text1"/>
          <w:sz w:val="26"/>
          <w:szCs w:val="26"/>
        </w:rPr>
        <w:t xml:space="preserve"> </w:t>
      </w:r>
      <w:r w:rsidRPr="007549F6">
        <w:rPr>
          <w:b/>
          <w:color w:val="000000" w:themeColor="text1"/>
          <w:sz w:val="26"/>
          <w:szCs w:val="26"/>
        </w:rPr>
        <w:t xml:space="preserve">και ανήκουν </w:t>
      </w:r>
      <w:r w:rsidR="00C1522F" w:rsidRPr="007549F6">
        <w:rPr>
          <w:b/>
          <w:color w:val="000000" w:themeColor="text1"/>
          <w:sz w:val="26"/>
          <w:szCs w:val="26"/>
        </w:rPr>
        <w:t xml:space="preserve">στην κατηγορία </w:t>
      </w:r>
      <w:r w:rsidR="00C1522F" w:rsidRPr="00191C68">
        <w:rPr>
          <w:b/>
          <w:color w:val="000000" w:themeColor="text1"/>
          <w:sz w:val="26"/>
          <w:szCs w:val="26"/>
        </w:rPr>
        <w:t xml:space="preserve"> </w:t>
      </w:r>
      <w:r w:rsidR="00B96265" w:rsidRPr="007549F6">
        <w:rPr>
          <w:b/>
          <w:color w:val="000000" w:themeColor="text1"/>
          <w:sz w:val="26"/>
          <w:szCs w:val="26"/>
          <w:lang w:val="en-US"/>
        </w:rPr>
        <w:t>I</w:t>
      </w:r>
      <w:r w:rsidR="00B96265" w:rsidRPr="007549F6">
        <w:rPr>
          <w:b/>
          <w:color w:val="000000" w:themeColor="text1"/>
          <w:sz w:val="26"/>
          <w:szCs w:val="26"/>
        </w:rPr>
        <w:t xml:space="preserve">) </w:t>
      </w:r>
      <w:r w:rsidR="00C1522F" w:rsidRPr="007549F6">
        <w:rPr>
          <w:b/>
          <w:color w:val="000000" w:themeColor="text1"/>
          <w:sz w:val="26"/>
          <w:szCs w:val="26"/>
        </w:rPr>
        <w:t xml:space="preserve">μονίμων εκπαιδευτικών που επιθυμούν </w:t>
      </w:r>
      <w:r w:rsidR="00C1522F" w:rsidRPr="007549F6">
        <w:rPr>
          <w:b/>
        </w:rPr>
        <w:t>τριετή απόσπαση</w:t>
      </w:r>
      <w:r w:rsidR="00C1522F">
        <w:rPr>
          <w:rFonts w:ascii="Verdana" w:hAnsi="Verdana"/>
        </w:rPr>
        <w:t>,</w:t>
      </w:r>
    </w:p>
    <w:p w:rsidR="00C1522F" w:rsidRPr="00D86219" w:rsidRDefault="00C1522F" w:rsidP="00ED45AA">
      <w:pPr>
        <w:autoSpaceDE w:val="0"/>
        <w:autoSpaceDN w:val="0"/>
        <w:adjustRightInd w:val="0"/>
        <w:spacing w:line="360" w:lineRule="auto"/>
        <w:ind w:firstLine="493"/>
        <w:jc w:val="both"/>
        <w:rPr>
          <w:b/>
          <w:color w:val="000000" w:themeColor="text1"/>
          <w:sz w:val="26"/>
          <w:szCs w:val="26"/>
        </w:rPr>
      </w:pPr>
      <w:r w:rsidRPr="00191C68">
        <w:rPr>
          <w:color w:val="000000" w:themeColor="text1"/>
          <w:sz w:val="26"/>
          <w:szCs w:val="26"/>
        </w:rPr>
        <w:lastRenderedPageBreak/>
        <w:t xml:space="preserve">οι οποίοι  </w:t>
      </w:r>
      <w:r w:rsidR="00D86219" w:rsidRPr="00191C68">
        <w:rPr>
          <w:color w:val="000000" w:themeColor="text1"/>
          <w:sz w:val="26"/>
          <w:szCs w:val="26"/>
        </w:rPr>
        <w:t>ενδιαφέρονται</w:t>
      </w:r>
      <w:r w:rsidRPr="00191C68">
        <w:rPr>
          <w:color w:val="000000" w:themeColor="text1"/>
          <w:sz w:val="26"/>
          <w:szCs w:val="26"/>
        </w:rPr>
        <w:t xml:space="preserve"> να διδάξουν </w:t>
      </w:r>
      <w:r w:rsidR="00191C68" w:rsidRPr="00191C68">
        <w:rPr>
          <w:color w:val="000000" w:themeColor="text1"/>
          <w:sz w:val="26"/>
          <w:szCs w:val="26"/>
        </w:rPr>
        <w:t xml:space="preserve">κατά </w:t>
      </w:r>
      <w:r w:rsidRPr="00191C68">
        <w:rPr>
          <w:color w:val="000000" w:themeColor="text1"/>
          <w:sz w:val="26"/>
          <w:szCs w:val="26"/>
        </w:rPr>
        <w:t xml:space="preserve">τα σχολικά έτη </w:t>
      </w:r>
      <w:r w:rsidRPr="00ED45AA">
        <w:rPr>
          <w:b/>
          <w:color w:val="000000" w:themeColor="text1"/>
          <w:sz w:val="26"/>
          <w:szCs w:val="26"/>
        </w:rPr>
        <w:t>2017-2018, 2018-2019, 2019-2020</w:t>
      </w:r>
      <w:r w:rsidRPr="00191C68">
        <w:rPr>
          <w:color w:val="000000" w:themeColor="text1"/>
          <w:sz w:val="26"/>
          <w:szCs w:val="26"/>
        </w:rPr>
        <w:t xml:space="preserve"> στα παρακάτω τμήματα Δευτεροβάθμιας </w:t>
      </w:r>
      <w:r w:rsidRPr="00191C68">
        <w:rPr>
          <w:rFonts w:eastAsiaTheme="minorHAnsi"/>
          <w:sz w:val="26"/>
          <w:szCs w:val="26"/>
          <w:lang w:eastAsia="en-US"/>
        </w:rPr>
        <w:t>Εκπαίδευσης στο χώρο της Μονάδας Απεξάρτησης 18 Άνω του Ψ.Ν.Α</w:t>
      </w:r>
      <w:r w:rsidRPr="00802279">
        <w:rPr>
          <w:rFonts w:eastAsiaTheme="minorHAnsi"/>
          <w:sz w:val="26"/>
          <w:szCs w:val="26"/>
          <w:lang w:eastAsia="en-US"/>
        </w:rPr>
        <w:t>:</w:t>
      </w:r>
    </w:p>
    <w:p w:rsidR="00C1522F" w:rsidRPr="00802279" w:rsidRDefault="00C1522F" w:rsidP="00ED45AA">
      <w:pPr>
        <w:autoSpaceDE w:val="0"/>
        <w:autoSpaceDN w:val="0"/>
        <w:adjustRightInd w:val="0"/>
        <w:spacing w:line="360" w:lineRule="auto"/>
        <w:ind w:firstLine="493"/>
        <w:rPr>
          <w:rFonts w:eastAsiaTheme="minorHAnsi"/>
          <w:sz w:val="26"/>
          <w:szCs w:val="26"/>
          <w:lang w:eastAsia="en-US"/>
        </w:rPr>
      </w:pPr>
      <w:r>
        <w:rPr>
          <w:rFonts w:eastAsiaTheme="minorHAnsi"/>
          <w:sz w:val="26"/>
          <w:szCs w:val="26"/>
          <w:lang w:eastAsia="en-US"/>
        </w:rPr>
        <w:t>-</w:t>
      </w:r>
      <w:r w:rsidRPr="00802279">
        <w:rPr>
          <w:rFonts w:eastAsiaTheme="minorHAnsi"/>
          <w:sz w:val="26"/>
          <w:szCs w:val="26"/>
          <w:lang w:eastAsia="en-US"/>
        </w:rPr>
        <w:t xml:space="preserve"> Γ΄ Τάξη Εσπερινού Γυμνασίου,</w:t>
      </w:r>
    </w:p>
    <w:p w:rsidR="00C1522F" w:rsidRPr="00802279" w:rsidRDefault="00C1522F" w:rsidP="00ED45AA">
      <w:pPr>
        <w:autoSpaceDE w:val="0"/>
        <w:autoSpaceDN w:val="0"/>
        <w:adjustRightInd w:val="0"/>
        <w:spacing w:line="360" w:lineRule="auto"/>
        <w:ind w:firstLine="493"/>
        <w:rPr>
          <w:rFonts w:eastAsiaTheme="minorHAnsi"/>
          <w:sz w:val="26"/>
          <w:szCs w:val="26"/>
          <w:lang w:eastAsia="en-US"/>
        </w:rPr>
      </w:pPr>
      <w:r>
        <w:rPr>
          <w:rFonts w:eastAsiaTheme="minorHAnsi"/>
          <w:sz w:val="26"/>
          <w:szCs w:val="26"/>
          <w:lang w:eastAsia="en-US"/>
        </w:rPr>
        <w:t>-</w:t>
      </w:r>
      <w:r w:rsidRPr="00802279">
        <w:rPr>
          <w:rFonts w:eastAsiaTheme="minorHAnsi"/>
          <w:sz w:val="26"/>
          <w:szCs w:val="26"/>
          <w:lang w:eastAsia="en-US"/>
        </w:rPr>
        <w:t xml:space="preserve"> </w:t>
      </w:r>
      <w:r>
        <w:rPr>
          <w:rFonts w:eastAsiaTheme="minorHAnsi"/>
          <w:sz w:val="26"/>
          <w:szCs w:val="26"/>
          <w:lang w:eastAsia="en-US"/>
        </w:rPr>
        <w:t>Β</w:t>
      </w:r>
      <w:r w:rsidRPr="00802279">
        <w:rPr>
          <w:rFonts w:eastAsiaTheme="minorHAnsi"/>
          <w:sz w:val="26"/>
          <w:szCs w:val="26"/>
          <w:lang w:eastAsia="en-US"/>
        </w:rPr>
        <w:t>΄ Τάξη Εσπερινού Λυκείου,</w:t>
      </w:r>
    </w:p>
    <w:p w:rsidR="00C1522F" w:rsidRPr="00802279" w:rsidRDefault="00C1522F" w:rsidP="00ED45AA">
      <w:pPr>
        <w:autoSpaceDE w:val="0"/>
        <w:autoSpaceDN w:val="0"/>
        <w:adjustRightInd w:val="0"/>
        <w:spacing w:line="360" w:lineRule="auto"/>
        <w:ind w:firstLine="493"/>
        <w:rPr>
          <w:rFonts w:eastAsiaTheme="minorHAnsi"/>
          <w:sz w:val="26"/>
          <w:szCs w:val="26"/>
          <w:lang w:eastAsia="en-US"/>
        </w:rPr>
      </w:pPr>
      <w:r>
        <w:rPr>
          <w:rFonts w:eastAsiaTheme="minorHAnsi"/>
          <w:sz w:val="26"/>
          <w:szCs w:val="26"/>
          <w:lang w:eastAsia="en-US"/>
        </w:rPr>
        <w:t>-</w:t>
      </w:r>
      <w:r w:rsidRPr="00802279">
        <w:rPr>
          <w:rFonts w:eastAsiaTheme="minorHAnsi"/>
          <w:sz w:val="26"/>
          <w:szCs w:val="26"/>
          <w:lang w:eastAsia="en-US"/>
        </w:rPr>
        <w:t xml:space="preserve"> Δ΄ Τάξη Εσπερινού Λυκείου Γενικής Παιδείας,</w:t>
      </w:r>
    </w:p>
    <w:p w:rsidR="00C1522F" w:rsidRDefault="00C1522F" w:rsidP="00ED45AA">
      <w:pPr>
        <w:spacing w:line="360" w:lineRule="auto"/>
        <w:ind w:firstLine="493"/>
        <w:jc w:val="both"/>
        <w:rPr>
          <w:rFonts w:eastAsiaTheme="minorHAnsi"/>
          <w:sz w:val="26"/>
          <w:szCs w:val="26"/>
          <w:lang w:eastAsia="en-US"/>
        </w:rPr>
      </w:pPr>
      <w:r>
        <w:rPr>
          <w:rFonts w:eastAsiaTheme="minorHAnsi"/>
          <w:sz w:val="26"/>
          <w:szCs w:val="26"/>
          <w:lang w:eastAsia="en-US"/>
        </w:rPr>
        <w:t>-</w:t>
      </w:r>
      <w:r w:rsidRPr="00802279">
        <w:rPr>
          <w:rFonts w:eastAsiaTheme="minorHAnsi"/>
          <w:sz w:val="26"/>
          <w:szCs w:val="26"/>
          <w:lang w:eastAsia="en-US"/>
        </w:rPr>
        <w:t xml:space="preserve"> Δ΄ Τάξη Εσπερινού Λυκείου Προσανατολισμού Ανθρωπιστικών Σπουδών</w:t>
      </w:r>
      <w:r w:rsidR="0044432A">
        <w:rPr>
          <w:rFonts w:eastAsiaTheme="minorHAnsi"/>
          <w:sz w:val="26"/>
          <w:szCs w:val="26"/>
          <w:lang w:eastAsia="en-US"/>
        </w:rPr>
        <w:t>,</w:t>
      </w:r>
    </w:p>
    <w:p w:rsidR="0044432A" w:rsidRDefault="0044432A" w:rsidP="00ED45AA">
      <w:pPr>
        <w:spacing w:line="360" w:lineRule="auto"/>
        <w:ind w:firstLine="493"/>
        <w:jc w:val="both"/>
        <w:rPr>
          <w:rFonts w:eastAsiaTheme="minorHAnsi"/>
          <w:sz w:val="26"/>
          <w:szCs w:val="26"/>
          <w:lang w:eastAsia="en-US"/>
        </w:rPr>
      </w:pPr>
      <w:r>
        <w:rPr>
          <w:rFonts w:eastAsiaTheme="minorHAnsi"/>
          <w:sz w:val="26"/>
          <w:szCs w:val="26"/>
          <w:lang w:eastAsia="en-US"/>
        </w:rPr>
        <w:t>- Δ΄ Τάξη Εσπερινού Λυκείου Προσανατολισμού Θετικών Σπουδών.</w:t>
      </w:r>
    </w:p>
    <w:p w:rsidR="007549F6" w:rsidRDefault="007549F6" w:rsidP="00ED45AA">
      <w:pPr>
        <w:spacing w:line="360" w:lineRule="auto"/>
        <w:ind w:firstLine="493"/>
        <w:jc w:val="both"/>
        <w:rPr>
          <w:color w:val="000000" w:themeColor="text1"/>
          <w:sz w:val="26"/>
          <w:szCs w:val="26"/>
          <w:highlight w:val="yellow"/>
        </w:rPr>
      </w:pPr>
    </w:p>
    <w:p w:rsidR="00C1522F" w:rsidRPr="007549F6" w:rsidRDefault="00C1522F" w:rsidP="00ED45AA">
      <w:pPr>
        <w:spacing w:line="360" w:lineRule="auto"/>
        <w:ind w:firstLine="493"/>
        <w:jc w:val="both"/>
        <w:rPr>
          <w:b/>
          <w:color w:val="000000" w:themeColor="text1"/>
          <w:sz w:val="26"/>
          <w:szCs w:val="26"/>
        </w:rPr>
      </w:pPr>
      <w:r w:rsidRPr="007549F6">
        <w:rPr>
          <w:b/>
          <w:color w:val="000000" w:themeColor="text1"/>
          <w:sz w:val="26"/>
          <w:szCs w:val="26"/>
        </w:rPr>
        <w:t xml:space="preserve">Ή </w:t>
      </w:r>
      <w:r w:rsidR="00551A7F" w:rsidRPr="007549F6">
        <w:rPr>
          <w:b/>
          <w:color w:val="000000" w:themeColor="text1"/>
          <w:sz w:val="26"/>
          <w:szCs w:val="26"/>
        </w:rPr>
        <w:t>σε μια από τις ακόλουθες κατηγορίες</w:t>
      </w:r>
      <w:r w:rsidR="007549F6">
        <w:rPr>
          <w:b/>
          <w:color w:val="000000" w:themeColor="text1"/>
          <w:sz w:val="26"/>
          <w:szCs w:val="26"/>
        </w:rPr>
        <w:t>,</w:t>
      </w:r>
      <w:r w:rsidR="00B96265" w:rsidRPr="007549F6">
        <w:rPr>
          <w:b/>
          <w:color w:val="000000" w:themeColor="text1"/>
          <w:sz w:val="26"/>
          <w:szCs w:val="26"/>
        </w:rPr>
        <w:t xml:space="preserve"> </w:t>
      </w:r>
      <w:r w:rsidR="00B96265" w:rsidRPr="007549F6">
        <w:rPr>
          <w:b/>
          <w:color w:val="000000" w:themeColor="text1"/>
          <w:sz w:val="26"/>
          <w:szCs w:val="26"/>
          <w:lang w:val="en-US"/>
        </w:rPr>
        <w:t>II</w:t>
      </w:r>
      <w:r w:rsidR="00B96265" w:rsidRPr="007549F6">
        <w:rPr>
          <w:b/>
          <w:color w:val="000000" w:themeColor="text1"/>
          <w:sz w:val="26"/>
          <w:szCs w:val="26"/>
        </w:rPr>
        <w:t>)</w:t>
      </w:r>
      <w:r w:rsidR="00551A7F" w:rsidRPr="007549F6">
        <w:rPr>
          <w:b/>
          <w:color w:val="000000" w:themeColor="text1"/>
          <w:sz w:val="26"/>
          <w:szCs w:val="26"/>
        </w:rPr>
        <w:t>:</w:t>
      </w:r>
    </w:p>
    <w:p w:rsidR="007549F6" w:rsidRPr="007549F6" w:rsidRDefault="007549F6" w:rsidP="00ED45AA">
      <w:pPr>
        <w:spacing w:line="360" w:lineRule="auto"/>
        <w:ind w:firstLine="493"/>
        <w:jc w:val="both"/>
        <w:rPr>
          <w:b/>
          <w:color w:val="000000" w:themeColor="text1"/>
          <w:sz w:val="26"/>
          <w:szCs w:val="26"/>
        </w:rPr>
      </w:pPr>
    </w:p>
    <w:p w:rsidR="00551A7F" w:rsidRPr="007549F6" w:rsidRDefault="00551A7F" w:rsidP="00ED45AA">
      <w:pPr>
        <w:spacing w:line="360" w:lineRule="auto"/>
        <w:ind w:firstLine="493"/>
        <w:jc w:val="both"/>
        <w:rPr>
          <w:b/>
          <w:color w:val="000000" w:themeColor="text1"/>
          <w:sz w:val="26"/>
          <w:szCs w:val="26"/>
        </w:rPr>
      </w:pPr>
      <w:r w:rsidRPr="007549F6">
        <w:rPr>
          <w:color w:val="000000" w:themeColor="text1"/>
          <w:sz w:val="26"/>
          <w:szCs w:val="26"/>
        </w:rPr>
        <w:t xml:space="preserve"> </w:t>
      </w:r>
      <w:r w:rsidR="00D86219" w:rsidRPr="007549F6">
        <w:rPr>
          <w:b/>
          <w:sz w:val="26"/>
          <w:szCs w:val="26"/>
          <w:lang w:val="en-US"/>
        </w:rPr>
        <w:t>i</w:t>
      </w:r>
      <w:r w:rsidR="005F2A38" w:rsidRPr="007549F6">
        <w:rPr>
          <w:b/>
          <w:sz w:val="26"/>
          <w:szCs w:val="26"/>
        </w:rPr>
        <w:t xml:space="preserve">) </w:t>
      </w:r>
      <w:proofErr w:type="gramStart"/>
      <w:r w:rsidRPr="007549F6">
        <w:rPr>
          <w:b/>
          <w:color w:val="000000" w:themeColor="text1"/>
          <w:sz w:val="26"/>
          <w:szCs w:val="26"/>
        </w:rPr>
        <w:t>μονίμων</w:t>
      </w:r>
      <w:proofErr w:type="gramEnd"/>
      <w:r w:rsidRPr="007549F6">
        <w:rPr>
          <w:b/>
          <w:color w:val="000000" w:themeColor="text1"/>
          <w:sz w:val="26"/>
          <w:szCs w:val="26"/>
        </w:rPr>
        <w:t xml:space="preserve"> εκπαιδευτικών ή αναπληρωτών εκπαιδευτικών πλήρους ωραρίου που δεν συμπληρώνουν το υποχρεωτικό ωράριο διδασκαλίας και υπηρετούν στην Περιφερειακή Διεύθυνση </w:t>
      </w:r>
      <w:r w:rsidR="00ED734D" w:rsidRPr="007549F6">
        <w:rPr>
          <w:b/>
          <w:color w:val="000000" w:themeColor="text1"/>
          <w:sz w:val="26"/>
          <w:szCs w:val="26"/>
        </w:rPr>
        <w:t xml:space="preserve">Πρωτοβάθμιας και Δευτεροβάθμιας </w:t>
      </w:r>
      <w:r w:rsidRPr="007549F6">
        <w:rPr>
          <w:b/>
          <w:color w:val="000000" w:themeColor="text1"/>
          <w:sz w:val="26"/>
          <w:szCs w:val="26"/>
        </w:rPr>
        <w:t>Εκπαίδευσης Αττικής και μέχρι τη συμπλήρωση του ωραρίου αυτού,</w:t>
      </w:r>
    </w:p>
    <w:p w:rsidR="00551A7F" w:rsidRPr="007549F6" w:rsidRDefault="00D86219" w:rsidP="00ED45AA">
      <w:pPr>
        <w:spacing w:line="360" w:lineRule="auto"/>
        <w:ind w:firstLine="493"/>
        <w:jc w:val="both"/>
        <w:rPr>
          <w:b/>
          <w:color w:val="000000" w:themeColor="text1"/>
          <w:sz w:val="26"/>
          <w:szCs w:val="26"/>
        </w:rPr>
      </w:pPr>
      <w:r w:rsidRPr="007549F6">
        <w:rPr>
          <w:b/>
          <w:color w:val="000000" w:themeColor="text1"/>
          <w:sz w:val="26"/>
          <w:szCs w:val="26"/>
          <w:lang w:val="en-US"/>
        </w:rPr>
        <w:t>ii</w:t>
      </w:r>
      <w:r w:rsidR="00551A7F" w:rsidRPr="007549F6">
        <w:rPr>
          <w:b/>
          <w:color w:val="000000" w:themeColor="text1"/>
          <w:sz w:val="26"/>
          <w:szCs w:val="26"/>
        </w:rPr>
        <w:t xml:space="preserve">) </w:t>
      </w:r>
      <w:proofErr w:type="gramStart"/>
      <w:r w:rsidR="00551A7F" w:rsidRPr="007549F6">
        <w:rPr>
          <w:b/>
          <w:color w:val="000000" w:themeColor="text1"/>
          <w:sz w:val="26"/>
          <w:szCs w:val="26"/>
        </w:rPr>
        <w:t>μονίμων</w:t>
      </w:r>
      <w:proofErr w:type="gramEnd"/>
      <w:r w:rsidR="00551A7F" w:rsidRPr="007549F6">
        <w:rPr>
          <w:b/>
          <w:color w:val="000000" w:themeColor="text1"/>
          <w:sz w:val="26"/>
          <w:szCs w:val="26"/>
        </w:rPr>
        <w:t xml:space="preserve"> εκπαιδευτικών που επιθυμούν να παρέχουν υπερωριακή απασχόληση και </w:t>
      </w:r>
    </w:p>
    <w:p w:rsidR="00551A7F" w:rsidRPr="007549F6" w:rsidRDefault="00D86219" w:rsidP="00ED45AA">
      <w:pPr>
        <w:spacing w:line="360" w:lineRule="auto"/>
        <w:ind w:firstLine="493"/>
        <w:jc w:val="both"/>
        <w:rPr>
          <w:b/>
          <w:color w:val="000000" w:themeColor="text1"/>
          <w:sz w:val="26"/>
          <w:szCs w:val="26"/>
        </w:rPr>
      </w:pPr>
      <w:r w:rsidRPr="007549F6">
        <w:rPr>
          <w:b/>
          <w:color w:val="000000" w:themeColor="text1"/>
          <w:sz w:val="26"/>
          <w:szCs w:val="26"/>
          <w:lang w:val="en-US"/>
        </w:rPr>
        <w:t>iii</w:t>
      </w:r>
      <w:r w:rsidR="005F2A38" w:rsidRPr="007549F6">
        <w:rPr>
          <w:b/>
          <w:color w:val="000000" w:themeColor="text1"/>
          <w:sz w:val="26"/>
          <w:szCs w:val="26"/>
        </w:rPr>
        <w:t>)</w:t>
      </w:r>
      <w:r w:rsidR="00551A7F" w:rsidRPr="007549F6">
        <w:rPr>
          <w:b/>
          <w:color w:val="000000" w:themeColor="text1"/>
          <w:sz w:val="26"/>
          <w:szCs w:val="26"/>
        </w:rPr>
        <w:t xml:space="preserve"> </w:t>
      </w:r>
      <w:proofErr w:type="gramStart"/>
      <w:r w:rsidR="00551A7F" w:rsidRPr="007549F6">
        <w:rPr>
          <w:b/>
          <w:color w:val="000000" w:themeColor="text1"/>
          <w:sz w:val="26"/>
          <w:szCs w:val="26"/>
        </w:rPr>
        <w:t>αναπληρωτών</w:t>
      </w:r>
      <w:proofErr w:type="gramEnd"/>
      <w:r w:rsidR="00551A7F" w:rsidRPr="007549F6">
        <w:rPr>
          <w:b/>
          <w:color w:val="000000" w:themeColor="text1"/>
          <w:sz w:val="26"/>
          <w:szCs w:val="26"/>
        </w:rPr>
        <w:t xml:space="preserve"> και ωρομισθίων εκπαιδευτικών από τους οικείους πίνακες,</w:t>
      </w:r>
    </w:p>
    <w:p w:rsidR="007549F6" w:rsidRDefault="007549F6" w:rsidP="00ED45AA">
      <w:pPr>
        <w:spacing w:line="360" w:lineRule="auto"/>
        <w:ind w:firstLine="493"/>
        <w:jc w:val="both"/>
        <w:rPr>
          <w:color w:val="000000" w:themeColor="text1"/>
          <w:sz w:val="26"/>
          <w:szCs w:val="26"/>
        </w:rPr>
      </w:pPr>
    </w:p>
    <w:p w:rsidR="00551A7F" w:rsidRDefault="00551A7F" w:rsidP="00285840">
      <w:pPr>
        <w:tabs>
          <w:tab w:val="left" w:pos="495"/>
        </w:tabs>
        <w:spacing w:line="360" w:lineRule="auto"/>
        <w:ind w:firstLine="493"/>
        <w:jc w:val="both"/>
        <w:rPr>
          <w:rFonts w:eastAsiaTheme="minorHAnsi"/>
          <w:sz w:val="26"/>
          <w:szCs w:val="26"/>
          <w:lang w:eastAsia="en-US"/>
        </w:rPr>
      </w:pPr>
      <w:r w:rsidRPr="007549F6">
        <w:rPr>
          <w:color w:val="000000" w:themeColor="text1"/>
          <w:sz w:val="26"/>
          <w:szCs w:val="26"/>
        </w:rPr>
        <w:t xml:space="preserve">οι οποίοι  </w:t>
      </w:r>
      <w:r w:rsidR="00B96265" w:rsidRPr="007549F6">
        <w:rPr>
          <w:color w:val="000000" w:themeColor="text1"/>
          <w:sz w:val="26"/>
          <w:szCs w:val="26"/>
        </w:rPr>
        <w:t>ενδιαφέρονται να δ</w:t>
      </w:r>
      <w:r w:rsidRPr="007549F6">
        <w:rPr>
          <w:color w:val="000000" w:themeColor="text1"/>
          <w:sz w:val="26"/>
          <w:szCs w:val="26"/>
        </w:rPr>
        <w:t xml:space="preserve">ιδάξουν </w:t>
      </w:r>
      <w:r w:rsidR="00C1522F" w:rsidRPr="007549F6">
        <w:rPr>
          <w:color w:val="000000" w:themeColor="text1"/>
          <w:sz w:val="26"/>
          <w:szCs w:val="26"/>
        </w:rPr>
        <w:t>το σχολικό έτος</w:t>
      </w:r>
      <w:r w:rsidRPr="007549F6">
        <w:rPr>
          <w:color w:val="000000" w:themeColor="text1"/>
          <w:sz w:val="26"/>
          <w:szCs w:val="26"/>
        </w:rPr>
        <w:t xml:space="preserve"> </w:t>
      </w:r>
      <w:r w:rsidRPr="00285840">
        <w:rPr>
          <w:b/>
          <w:color w:val="000000" w:themeColor="text1"/>
          <w:sz w:val="26"/>
          <w:szCs w:val="26"/>
        </w:rPr>
        <w:t>2017</w:t>
      </w:r>
      <w:r w:rsidR="00345C5C" w:rsidRPr="00285840">
        <w:rPr>
          <w:b/>
          <w:color w:val="000000" w:themeColor="text1"/>
          <w:sz w:val="26"/>
          <w:szCs w:val="26"/>
        </w:rPr>
        <w:t>-2018</w:t>
      </w:r>
      <w:r w:rsidRPr="007549F6">
        <w:rPr>
          <w:color w:val="000000" w:themeColor="text1"/>
          <w:sz w:val="26"/>
          <w:szCs w:val="26"/>
        </w:rPr>
        <w:t xml:space="preserve"> στα παρακάτω τμήματα Δευτεροβάθμιας </w:t>
      </w:r>
      <w:r w:rsidRPr="007549F6">
        <w:rPr>
          <w:rFonts w:eastAsiaTheme="minorHAnsi"/>
          <w:sz w:val="26"/>
          <w:szCs w:val="26"/>
          <w:lang w:eastAsia="en-US"/>
        </w:rPr>
        <w:t>Εκπαίδευσης στο χώρο της Μονάδας Απεξάρτησης 18 Άνω του Ψ.Ν.Α:</w:t>
      </w:r>
    </w:p>
    <w:p w:rsidR="00551A7F" w:rsidRPr="007549F6" w:rsidRDefault="00B96265" w:rsidP="00ED45AA">
      <w:pPr>
        <w:autoSpaceDE w:val="0"/>
        <w:autoSpaceDN w:val="0"/>
        <w:adjustRightInd w:val="0"/>
        <w:spacing w:line="360" w:lineRule="auto"/>
        <w:ind w:firstLine="493"/>
        <w:rPr>
          <w:rFonts w:eastAsiaTheme="minorHAnsi"/>
          <w:sz w:val="26"/>
          <w:szCs w:val="26"/>
          <w:lang w:eastAsia="en-US"/>
        </w:rPr>
      </w:pPr>
      <w:r w:rsidRPr="007549F6">
        <w:rPr>
          <w:rFonts w:eastAsiaTheme="minorHAnsi"/>
          <w:sz w:val="26"/>
          <w:szCs w:val="26"/>
          <w:lang w:eastAsia="en-US"/>
        </w:rPr>
        <w:t xml:space="preserve">- </w:t>
      </w:r>
      <w:r w:rsidR="00551A7F" w:rsidRPr="007549F6">
        <w:rPr>
          <w:rFonts w:eastAsiaTheme="minorHAnsi"/>
          <w:sz w:val="26"/>
          <w:szCs w:val="26"/>
          <w:lang w:eastAsia="en-US"/>
        </w:rPr>
        <w:t>Γ΄ Τάξη Εσπερινού Γυμνασίου,</w:t>
      </w:r>
    </w:p>
    <w:p w:rsidR="00551A7F" w:rsidRPr="007549F6" w:rsidRDefault="00551A7F" w:rsidP="00ED45AA">
      <w:pPr>
        <w:autoSpaceDE w:val="0"/>
        <w:autoSpaceDN w:val="0"/>
        <w:adjustRightInd w:val="0"/>
        <w:spacing w:line="360" w:lineRule="auto"/>
        <w:ind w:firstLine="493"/>
        <w:rPr>
          <w:rFonts w:eastAsiaTheme="minorHAnsi"/>
          <w:sz w:val="26"/>
          <w:szCs w:val="26"/>
          <w:lang w:eastAsia="en-US"/>
        </w:rPr>
      </w:pPr>
      <w:r w:rsidRPr="007549F6">
        <w:rPr>
          <w:rFonts w:eastAsiaTheme="minorHAnsi"/>
          <w:sz w:val="26"/>
          <w:szCs w:val="26"/>
          <w:lang w:eastAsia="en-US"/>
        </w:rPr>
        <w:t xml:space="preserve">- </w:t>
      </w:r>
      <w:r w:rsidR="009F0E32" w:rsidRPr="007549F6">
        <w:rPr>
          <w:rFonts w:eastAsiaTheme="minorHAnsi"/>
          <w:sz w:val="26"/>
          <w:szCs w:val="26"/>
          <w:lang w:eastAsia="en-US"/>
        </w:rPr>
        <w:t>Β</w:t>
      </w:r>
      <w:r w:rsidRPr="007549F6">
        <w:rPr>
          <w:rFonts w:eastAsiaTheme="minorHAnsi"/>
          <w:sz w:val="26"/>
          <w:szCs w:val="26"/>
          <w:lang w:eastAsia="en-US"/>
        </w:rPr>
        <w:t>΄ Τάξη Εσπερινού Λυκείου,</w:t>
      </w:r>
    </w:p>
    <w:p w:rsidR="00551A7F" w:rsidRPr="007549F6" w:rsidRDefault="00551A7F" w:rsidP="00ED45AA">
      <w:pPr>
        <w:autoSpaceDE w:val="0"/>
        <w:autoSpaceDN w:val="0"/>
        <w:adjustRightInd w:val="0"/>
        <w:spacing w:line="360" w:lineRule="auto"/>
        <w:ind w:firstLine="493"/>
        <w:rPr>
          <w:rFonts w:eastAsiaTheme="minorHAnsi"/>
          <w:sz w:val="26"/>
          <w:szCs w:val="26"/>
          <w:lang w:eastAsia="en-US"/>
        </w:rPr>
      </w:pPr>
      <w:r w:rsidRPr="007549F6">
        <w:rPr>
          <w:rFonts w:eastAsiaTheme="minorHAnsi"/>
          <w:sz w:val="26"/>
          <w:szCs w:val="26"/>
          <w:lang w:eastAsia="en-US"/>
        </w:rPr>
        <w:t>- Δ΄ Τάξη Εσπερινού Λυκείου Γενικής Παιδείας,</w:t>
      </w:r>
    </w:p>
    <w:p w:rsidR="00551A7F" w:rsidRPr="007549F6" w:rsidRDefault="00551A7F" w:rsidP="00ED45AA">
      <w:pPr>
        <w:autoSpaceDE w:val="0"/>
        <w:autoSpaceDN w:val="0"/>
        <w:adjustRightInd w:val="0"/>
        <w:spacing w:line="360" w:lineRule="auto"/>
        <w:ind w:firstLine="493"/>
        <w:rPr>
          <w:rFonts w:eastAsiaTheme="minorHAnsi"/>
          <w:sz w:val="26"/>
          <w:szCs w:val="26"/>
          <w:lang w:eastAsia="en-US"/>
        </w:rPr>
      </w:pPr>
      <w:r w:rsidRPr="007549F6">
        <w:rPr>
          <w:rFonts w:eastAsiaTheme="minorHAnsi"/>
          <w:sz w:val="26"/>
          <w:szCs w:val="26"/>
          <w:lang w:eastAsia="en-US"/>
        </w:rPr>
        <w:t>- Δ΄ Τάξη Εσπερινού Λυκείου Προσανατολισμού Ανθρωπιστικών Σπουδών,</w:t>
      </w:r>
    </w:p>
    <w:p w:rsidR="00551A7F" w:rsidRPr="00802279" w:rsidRDefault="00551A7F" w:rsidP="00ED45AA">
      <w:pPr>
        <w:spacing w:line="360" w:lineRule="auto"/>
        <w:ind w:firstLine="493"/>
        <w:jc w:val="both"/>
        <w:rPr>
          <w:rFonts w:eastAsiaTheme="minorHAnsi"/>
          <w:sz w:val="26"/>
          <w:szCs w:val="26"/>
          <w:lang w:eastAsia="en-US"/>
        </w:rPr>
      </w:pPr>
      <w:r w:rsidRPr="007549F6">
        <w:rPr>
          <w:rFonts w:eastAsiaTheme="minorHAnsi"/>
          <w:sz w:val="26"/>
          <w:szCs w:val="26"/>
          <w:lang w:eastAsia="en-US"/>
        </w:rPr>
        <w:t>- Δ΄ Τάξη Εσπερινού Λυκείου Προσανατολισμού Θετικών Σπουδών,</w:t>
      </w:r>
    </w:p>
    <w:p w:rsidR="00551A7F" w:rsidRPr="00802279" w:rsidRDefault="00551A7F" w:rsidP="00ED45AA">
      <w:pPr>
        <w:autoSpaceDE w:val="0"/>
        <w:autoSpaceDN w:val="0"/>
        <w:adjustRightInd w:val="0"/>
        <w:spacing w:line="360" w:lineRule="auto"/>
        <w:ind w:firstLine="493"/>
        <w:jc w:val="both"/>
        <w:rPr>
          <w:color w:val="000000" w:themeColor="text1"/>
          <w:sz w:val="26"/>
          <w:szCs w:val="26"/>
        </w:rPr>
      </w:pPr>
      <w:r w:rsidRPr="00802279">
        <w:rPr>
          <w:color w:val="000000" w:themeColor="text1"/>
          <w:sz w:val="26"/>
          <w:szCs w:val="26"/>
        </w:rPr>
        <w:t xml:space="preserve"> </w:t>
      </w:r>
    </w:p>
    <w:p w:rsidR="00551A7F" w:rsidRPr="007549F6" w:rsidRDefault="00551A7F" w:rsidP="00ED45AA">
      <w:pPr>
        <w:autoSpaceDE w:val="0"/>
        <w:autoSpaceDN w:val="0"/>
        <w:adjustRightInd w:val="0"/>
        <w:spacing w:line="360" w:lineRule="auto"/>
        <w:ind w:firstLine="493"/>
        <w:jc w:val="both"/>
        <w:rPr>
          <w:b/>
          <w:color w:val="000000" w:themeColor="text1"/>
          <w:sz w:val="26"/>
          <w:szCs w:val="26"/>
          <w:u w:val="single"/>
        </w:rPr>
      </w:pPr>
      <w:r>
        <w:rPr>
          <w:b/>
          <w:color w:val="000000" w:themeColor="text1"/>
          <w:sz w:val="26"/>
          <w:szCs w:val="26"/>
          <w:lang w:val="en-US"/>
        </w:rPr>
        <w:t>II</w:t>
      </w:r>
      <w:r w:rsidR="00D86219">
        <w:rPr>
          <w:b/>
          <w:color w:val="000000" w:themeColor="text1"/>
          <w:sz w:val="26"/>
          <w:szCs w:val="26"/>
        </w:rPr>
        <w:t>Ι</w:t>
      </w:r>
      <w:r w:rsidRPr="0007530A">
        <w:rPr>
          <w:b/>
          <w:color w:val="000000" w:themeColor="text1"/>
          <w:sz w:val="26"/>
          <w:szCs w:val="26"/>
        </w:rPr>
        <w:t xml:space="preserve">) </w:t>
      </w:r>
      <w:r w:rsidR="00D86219">
        <w:rPr>
          <w:b/>
          <w:color w:val="000000" w:themeColor="text1"/>
          <w:sz w:val="26"/>
          <w:szCs w:val="26"/>
        </w:rPr>
        <w:t xml:space="preserve">ή </w:t>
      </w:r>
      <w:r w:rsidRPr="0007530A">
        <w:rPr>
          <w:b/>
          <w:color w:val="000000" w:themeColor="text1"/>
          <w:sz w:val="26"/>
          <w:szCs w:val="26"/>
        </w:rPr>
        <w:t xml:space="preserve">να </w:t>
      </w:r>
      <w:r>
        <w:rPr>
          <w:b/>
          <w:color w:val="000000" w:themeColor="text1"/>
          <w:sz w:val="26"/>
          <w:szCs w:val="26"/>
        </w:rPr>
        <w:t xml:space="preserve">επιλεγούν για τη θέση του </w:t>
      </w:r>
      <w:r w:rsidRPr="0007530A">
        <w:rPr>
          <w:b/>
          <w:color w:val="000000" w:themeColor="text1"/>
          <w:sz w:val="26"/>
          <w:szCs w:val="26"/>
        </w:rPr>
        <w:t>Υπεύθυνο</w:t>
      </w:r>
      <w:r>
        <w:rPr>
          <w:b/>
          <w:color w:val="000000" w:themeColor="text1"/>
          <w:sz w:val="26"/>
          <w:szCs w:val="26"/>
        </w:rPr>
        <w:t>υ</w:t>
      </w:r>
      <w:r w:rsidRPr="0007530A">
        <w:rPr>
          <w:b/>
          <w:color w:val="000000" w:themeColor="text1"/>
          <w:sz w:val="26"/>
          <w:szCs w:val="26"/>
        </w:rPr>
        <w:t xml:space="preserve"> </w:t>
      </w:r>
      <w:r>
        <w:rPr>
          <w:b/>
          <w:color w:val="000000" w:themeColor="text1"/>
          <w:sz w:val="26"/>
          <w:szCs w:val="26"/>
        </w:rPr>
        <w:t xml:space="preserve">των τμημάτων Δευτεροβάθμιας Εκπαίδευσης </w:t>
      </w:r>
      <w:r w:rsidRPr="00802279">
        <w:rPr>
          <w:rFonts w:eastAsiaTheme="minorHAnsi"/>
          <w:b/>
          <w:sz w:val="26"/>
          <w:szCs w:val="26"/>
          <w:lang w:eastAsia="en-US"/>
        </w:rPr>
        <w:t>της Μονάδας Απεξάρτησης 18 Άνω του Ψ.Ν.Α</w:t>
      </w:r>
      <w:r>
        <w:rPr>
          <w:rFonts w:eastAsiaTheme="minorHAnsi"/>
          <w:b/>
          <w:sz w:val="26"/>
          <w:szCs w:val="26"/>
          <w:lang w:eastAsia="en-US"/>
        </w:rPr>
        <w:t xml:space="preserve">, για </w:t>
      </w:r>
      <w:r w:rsidR="00A37965">
        <w:rPr>
          <w:b/>
          <w:color w:val="000000" w:themeColor="text1"/>
          <w:sz w:val="26"/>
          <w:szCs w:val="26"/>
        </w:rPr>
        <w:t xml:space="preserve">τρία σχολικά έτη </w:t>
      </w:r>
      <w:r w:rsidR="00B16BFF">
        <w:rPr>
          <w:b/>
          <w:color w:val="000000" w:themeColor="text1"/>
          <w:sz w:val="26"/>
          <w:szCs w:val="26"/>
        </w:rPr>
        <w:t>(2017-2018, 2018-2019, 2019-2020)</w:t>
      </w:r>
      <w:r w:rsidR="007549F6">
        <w:rPr>
          <w:b/>
          <w:color w:val="000000" w:themeColor="text1"/>
          <w:sz w:val="26"/>
          <w:szCs w:val="26"/>
        </w:rPr>
        <w:t>,</w:t>
      </w:r>
      <w:r w:rsidR="00B16BFF">
        <w:rPr>
          <w:b/>
          <w:color w:val="000000" w:themeColor="text1"/>
          <w:sz w:val="26"/>
          <w:szCs w:val="26"/>
        </w:rPr>
        <w:t xml:space="preserve"> </w:t>
      </w:r>
      <w:r w:rsidR="00A37965">
        <w:rPr>
          <w:b/>
          <w:color w:val="000000" w:themeColor="text1"/>
          <w:sz w:val="26"/>
          <w:szCs w:val="26"/>
        </w:rPr>
        <w:t>αν είναι μόνιμοι εκπαιδευτικοί που επιθυμούν τριετή απόσπαση ή για ένα σχολικό έτος</w:t>
      </w:r>
      <w:r w:rsidR="00B16BFF">
        <w:rPr>
          <w:b/>
          <w:color w:val="000000" w:themeColor="text1"/>
          <w:sz w:val="26"/>
          <w:szCs w:val="26"/>
        </w:rPr>
        <w:t xml:space="preserve"> (2017-2018)</w:t>
      </w:r>
      <w:r w:rsidR="00A37965">
        <w:rPr>
          <w:b/>
          <w:color w:val="000000" w:themeColor="text1"/>
          <w:sz w:val="26"/>
          <w:szCs w:val="26"/>
        </w:rPr>
        <w:t xml:space="preserve"> αν ανήκουν σε μια από τις υπό ΙΙ </w:t>
      </w:r>
      <w:r w:rsidR="00A37965">
        <w:rPr>
          <w:b/>
          <w:color w:val="000000" w:themeColor="text1"/>
          <w:sz w:val="26"/>
          <w:szCs w:val="26"/>
          <w:lang w:val="en-US"/>
        </w:rPr>
        <w:t>i</w:t>
      </w:r>
      <w:r w:rsidR="00A37965" w:rsidRPr="00A37965">
        <w:rPr>
          <w:b/>
          <w:color w:val="000000" w:themeColor="text1"/>
          <w:sz w:val="26"/>
          <w:szCs w:val="26"/>
        </w:rPr>
        <w:t xml:space="preserve">, </w:t>
      </w:r>
      <w:r w:rsidR="00A37965">
        <w:rPr>
          <w:b/>
          <w:color w:val="000000" w:themeColor="text1"/>
          <w:sz w:val="26"/>
          <w:szCs w:val="26"/>
          <w:lang w:val="en-US"/>
        </w:rPr>
        <w:lastRenderedPageBreak/>
        <w:t>ii</w:t>
      </w:r>
      <w:proofErr w:type="gramStart"/>
      <w:r w:rsidR="00A37965" w:rsidRPr="00A37965">
        <w:rPr>
          <w:b/>
          <w:color w:val="000000" w:themeColor="text1"/>
          <w:sz w:val="26"/>
          <w:szCs w:val="26"/>
        </w:rPr>
        <w:t>,</w:t>
      </w:r>
      <w:r w:rsidR="00A37965">
        <w:rPr>
          <w:b/>
          <w:color w:val="000000" w:themeColor="text1"/>
          <w:sz w:val="26"/>
          <w:szCs w:val="26"/>
          <w:lang w:val="en-US"/>
        </w:rPr>
        <w:t>iii</w:t>
      </w:r>
      <w:proofErr w:type="gramEnd"/>
      <w:r w:rsidR="00A37965" w:rsidRPr="00A37965">
        <w:rPr>
          <w:b/>
          <w:color w:val="000000" w:themeColor="text1"/>
          <w:sz w:val="26"/>
          <w:szCs w:val="26"/>
        </w:rPr>
        <w:t xml:space="preserve"> </w:t>
      </w:r>
      <w:r w:rsidR="00A37965">
        <w:rPr>
          <w:b/>
          <w:color w:val="000000" w:themeColor="text1"/>
          <w:sz w:val="26"/>
          <w:szCs w:val="26"/>
        </w:rPr>
        <w:t>κατηγορίες</w:t>
      </w:r>
      <w:r w:rsidRPr="0007530A">
        <w:rPr>
          <w:b/>
          <w:color w:val="000000" w:themeColor="text1"/>
          <w:sz w:val="26"/>
          <w:szCs w:val="26"/>
        </w:rPr>
        <w:t xml:space="preserve">,  </w:t>
      </w:r>
      <w:r w:rsidRPr="007549F6">
        <w:rPr>
          <w:b/>
          <w:color w:val="000000" w:themeColor="text1"/>
          <w:sz w:val="26"/>
          <w:szCs w:val="26"/>
          <w:u w:val="single"/>
        </w:rPr>
        <w:t xml:space="preserve">εφόσον έχουν επιπλέον οκταετή (8) διδακτική εμπειρία στην τυπική εκπαίδευση, </w:t>
      </w:r>
    </w:p>
    <w:p w:rsidR="00551A7F" w:rsidRPr="00ED45AA" w:rsidRDefault="00551A7F" w:rsidP="00ED45AA">
      <w:pPr>
        <w:autoSpaceDE w:val="0"/>
        <w:autoSpaceDN w:val="0"/>
        <w:adjustRightInd w:val="0"/>
        <w:spacing w:line="360" w:lineRule="auto"/>
        <w:ind w:firstLine="493"/>
        <w:jc w:val="both"/>
        <w:rPr>
          <w:color w:val="000000" w:themeColor="text1"/>
          <w:sz w:val="26"/>
          <w:szCs w:val="26"/>
        </w:rPr>
      </w:pPr>
      <w:r w:rsidRPr="00802279">
        <w:rPr>
          <w:color w:val="000000" w:themeColor="text1"/>
          <w:sz w:val="26"/>
          <w:szCs w:val="26"/>
        </w:rPr>
        <w:t>να υποβάλουν</w:t>
      </w:r>
      <w:r w:rsidR="00D86219" w:rsidRPr="00D86219">
        <w:rPr>
          <w:color w:val="000000" w:themeColor="text1"/>
          <w:sz w:val="26"/>
          <w:szCs w:val="26"/>
        </w:rPr>
        <w:t xml:space="preserve"> </w:t>
      </w:r>
      <w:proofErr w:type="spellStart"/>
      <w:r w:rsidR="00D86219">
        <w:rPr>
          <w:color w:val="000000" w:themeColor="text1"/>
          <w:sz w:val="26"/>
          <w:szCs w:val="26"/>
        </w:rPr>
        <w:t>αυτοπροσωπώς</w:t>
      </w:r>
      <w:proofErr w:type="spellEnd"/>
      <w:r w:rsidR="00D86219">
        <w:rPr>
          <w:color w:val="000000" w:themeColor="text1"/>
          <w:sz w:val="26"/>
          <w:szCs w:val="26"/>
        </w:rPr>
        <w:t xml:space="preserve"> ή με συστημένη επιστολή</w:t>
      </w:r>
      <w:r>
        <w:rPr>
          <w:color w:val="000000" w:themeColor="text1"/>
          <w:sz w:val="26"/>
          <w:szCs w:val="26"/>
        </w:rPr>
        <w:t xml:space="preserve"> στα γραφεία της Περιφερειακής Διεύθυνσης Πρωτοβάθμιας και Δευτεροβάθμιας Εκπαίδευσης Αττικής στην οδό Τσόχα 15-17 στην Αθήνα</w:t>
      </w:r>
      <w:r>
        <w:rPr>
          <w:b/>
          <w:bCs/>
          <w:color w:val="000000" w:themeColor="text1"/>
          <w:sz w:val="26"/>
          <w:szCs w:val="26"/>
        </w:rPr>
        <w:t xml:space="preserve">, από σήμερα μέχρι και </w:t>
      </w:r>
      <w:r w:rsidR="00285840" w:rsidRPr="0027080A">
        <w:rPr>
          <w:b/>
          <w:bCs/>
          <w:color w:val="000000" w:themeColor="text1"/>
          <w:sz w:val="26"/>
          <w:szCs w:val="26"/>
          <w:u w:val="single"/>
        </w:rPr>
        <w:t>29</w:t>
      </w:r>
      <w:r w:rsidR="007549F6" w:rsidRPr="0027080A">
        <w:rPr>
          <w:b/>
          <w:bCs/>
          <w:color w:val="000000" w:themeColor="text1"/>
          <w:sz w:val="26"/>
          <w:szCs w:val="26"/>
          <w:u w:val="single"/>
        </w:rPr>
        <w:t>-12-2017</w:t>
      </w:r>
      <w:r w:rsidR="00285840">
        <w:rPr>
          <w:b/>
          <w:bCs/>
          <w:color w:val="000000" w:themeColor="text1"/>
          <w:sz w:val="26"/>
          <w:szCs w:val="26"/>
        </w:rPr>
        <w:t xml:space="preserve"> </w:t>
      </w:r>
      <w:r w:rsidRPr="00802279">
        <w:rPr>
          <w:b/>
          <w:bCs/>
          <w:color w:val="000000" w:themeColor="text1"/>
          <w:sz w:val="26"/>
          <w:szCs w:val="26"/>
        </w:rPr>
        <w:t xml:space="preserve">(αποκλειστική προθεσμία), </w:t>
      </w:r>
      <w:r w:rsidRPr="00ED45AA">
        <w:rPr>
          <w:bCs/>
          <w:color w:val="000000" w:themeColor="text1"/>
          <w:sz w:val="26"/>
          <w:szCs w:val="26"/>
        </w:rPr>
        <w:t>συμπληρωμένες και υπογεγραμμένες κατά περίπτωση, τη μία</w:t>
      </w:r>
      <w:r w:rsidR="00B16BFF" w:rsidRPr="00ED45AA">
        <w:rPr>
          <w:bCs/>
          <w:color w:val="000000" w:themeColor="text1"/>
          <w:sz w:val="26"/>
          <w:szCs w:val="26"/>
        </w:rPr>
        <w:t xml:space="preserve"> ή και τις δύο</w:t>
      </w:r>
      <w:r w:rsidRPr="00ED45AA">
        <w:rPr>
          <w:bCs/>
          <w:color w:val="000000" w:themeColor="text1"/>
          <w:sz w:val="26"/>
          <w:szCs w:val="26"/>
        </w:rPr>
        <w:t xml:space="preserve"> </w:t>
      </w:r>
      <w:proofErr w:type="spellStart"/>
      <w:r w:rsidRPr="00ED45AA">
        <w:rPr>
          <w:bCs/>
          <w:color w:val="000000" w:themeColor="text1"/>
          <w:sz w:val="26"/>
          <w:szCs w:val="26"/>
        </w:rPr>
        <w:t>προεκτυπωμένες</w:t>
      </w:r>
      <w:proofErr w:type="spellEnd"/>
      <w:r w:rsidRPr="00ED45AA">
        <w:rPr>
          <w:bCs/>
          <w:color w:val="000000" w:themeColor="text1"/>
          <w:sz w:val="26"/>
          <w:szCs w:val="26"/>
        </w:rPr>
        <w:t xml:space="preserve"> αιτήσεις που επισυνάπτονται στην παρούσα ως  παράρτημα Ια</w:t>
      </w:r>
      <w:r w:rsidR="00C27DEE" w:rsidRPr="00ED45AA">
        <w:rPr>
          <w:bCs/>
          <w:color w:val="000000" w:themeColor="text1"/>
          <w:sz w:val="26"/>
          <w:szCs w:val="26"/>
        </w:rPr>
        <w:t xml:space="preserve"> </w:t>
      </w:r>
      <w:r w:rsidR="00A37965" w:rsidRPr="00ED45AA">
        <w:rPr>
          <w:bCs/>
          <w:color w:val="000000" w:themeColor="text1"/>
          <w:sz w:val="26"/>
          <w:szCs w:val="26"/>
        </w:rPr>
        <w:t xml:space="preserve"> και  Ι</w:t>
      </w:r>
      <w:r w:rsidR="00C27DEE" w:rsidRPr="00ED45AA">
        <w:rPr>
          <w:bCs/>
          <w:color w:val="000000" w:themeColor="text1"/>
          <w:sz w:val="26"/>
          <w:szCs w:val="26"/>
        </w:rPr>
        <w:t>β</w:t>
      </w:r>
      <w:r w:rsidRPr="00ED45AA">
        <w:rPr>
          <w:bCs/>
          <w:color w:val="000000" w:themeColor="text1"/>
          <w:sz w:val="26"/>
          <w:szCs w:val="26"/>
        </w:rPr>
        <w:t>, οι οποίες πρέπει να συνοδεύονται από τους τίτλους σπουδών των υποψηφίων, συμπεριλαμβανομένου του πτυχίου τους που αποτελεί προσόν διορισμού και από όλα τα απαραίτητα για την απόδειξη των λοιπών τους προσόντων δικαιολογητικά</w:t>
      </w:r>
      <w:r w:rsidRPr="00ED45AA">
        <w:rPr>
          <w:color w:val="000000" w:themeColor="text1"/>
          <w:sz w:val="26"/>
          <w:szCs w:val="26"/>
        </w:rPr>
        <w:t xml:space="preserve">. </w:t>
      </w:r>
    </w:p>
    <w:p w:rsidR="00551A7F" w:rsidRDefault="00551A7F" w:rsidP="00ED45AA">
      <w:pPr>
        <w:spacing w:line="360" w:lineRule="auto"/>
        <w:ind w:firstLine="493"/>
        <w:jc w:val="both"/>
        <w:rPr>
          <w:color w:val="000000" w:themeColor="text1"/>
          <w:sz w:val="26"/>
          <w:szCs w:val="26"/>
        </w:rPr>
      </w:pPr>
      <w:r>
        <w:rPr>
          <w:color w:val="000000" w:themeColor="text1"/>
          <w:sz w:val="26"/>
          <w:szCs w:val="26"/>
        </w:rPr>
        <w:t>Τα κριτήρια επιλογής,  τόσ</w:t>
      </w:r>
      <w:r w:rsidR="007549F6">
        <w:rPr>
          <w:color w:val="000000" w:themeColor="text1"/>
          <w:sz w:val="26"/>
          <w:szCs w:val="26"/>
        </w:rPr>
        <w:t>ο για τους εκπαιδευτικούς που καλούνται να</w:t>
      </w:r>
      <w:r>
        <w:rPr>
          <w:color w:val="000000" w:themeColor="text1"/>
          <w:sz w:val="26"/>
          <w:szCs w:val="26"/>
        </w:rPr>
        <w:t xml:space="preserve"> διδάξουν όσο και </w:t>
      </w:r>
      <w:r w:rsidRPr="00802279">
        <w:rPr>
          <w:color w:val="000000" w:themeColor="text1"/>
          <w:sz w:val="26"/>
          <w:szCs w:val="26"/>
        </w:rPr>
        <w:t>για τον υπεύθυνο του Τμήματος</w:t>
      </w:r>
      <w:r>
        <w:rPr>
          <w:color w:val="000000" w:themeColor="text1"/>
          <w:sz w:val="26"/>
          <w:szCs w:val="26"/>
        </w:rPr>
        <w:t>, είναι τα προβλεπόμενα στην παρ. 2 του άρθρου 6</w:t>
      </w:r>
      <w:r w:rsidRPr="00802279">
        <w:rPr>
          <w:color w:val="000000" w:themeColor="text1"/>
          <w:sz w:val="26"/>
          <w:szCs w:val="26"/>
        </w:rPr>
        <w:t xml:space="preserve"> </w:t>
      </w:r>
      <w:r>
        <w:rPr>
          <w:color w:val="000000" w:themeColor="text1"/>
          <w:sz w:val="26"/>
          <w:szCs w:val="26"/>
        </w:rPr>
        <w:t>τ</w:t>
      </w:r>
      <w:r w:rsidRPr="00802279">
        <w:rPr>
          <w:color w:val="000000" w:themeColor="text1"/>
          <w:sz w:val="26"/>
          <w:szCs w:val="26"/>
        </w:rPr>
        <w:t>η</w:t>
      </w:r>
      <w:r>
        <w:rPr>
          <w:color w:val="000000" w:themeColor="text1"/>
          <w:sz w:val="26"/>
          <w:szCs w:val="26"/>
        </w:rPr>
        <w:t>ς</w:t>
      </w:r>
      <w:r w:rsidRPr="00802279">
        <w:rPr>
          <w:color w:val="000000" w:themeColor="text1"/>
          <w:sz w:val="26"/>
          <w:szCs w:val="26"/>
        </w:rPr>
        <w:t xml:space="preserve"> με </w:t>
      </w:r>
      <w:proofErr w:type="spellStart"/>
      <w:r w:rsidRPr="00802279">
        <w:rPr>
          <w:color w:val="000000" w:themeColor="text1"/>
          <w:sz w:val="26"/>
          <w:szCs w:val="26"/>
        </w:rPr>
        <w:t>αριθμ</w:t>
      </w:r>
      <w:proofErr w:type="spellEnd"/>
      <w:r w:rsidRPr="00802279">
        <w:rPr>
          <w:color w:val="000000" w:themeColor="text1"/>
          <w:sz w:val="26"/>
          <w:szCs w:val="26"/>
        </w:rPr>
        <w:t>. 176667/ΓΔ4/2016 Υ</w:t>
      </w:r>
      <w:r>
        <w:rPr>
          <w:color w:val="000000" w:themeColor="text1"/>
          <w:sz w:val="26"/>
          <w:szCs w:val="26"/>
        </w:rPr>
        <w:t>.Α.</w:t>
      </w:r>
      <w:r w:rsidRPr="00802279">
        <w:rPr>
          <w:color w:val="000000" w:themeColor="text1"/>
          <w:sz w:val="26"/>
          <w:szCs w:val="26"/>
        </w:rPr>
        <w:t xml:space="preserve"> του Υπουργού Παιδείας, Έρευνας και Θρησκευμάτων</w:t>
      </w:r>
      <w:r>
        <w:rPr>
          <w:color w:val="000000" w:themeColor="text1"/>
          <w:sz w:val="26"/>
          <w:szCs w:val="26"/>
        </w:rPr>
        <w:t>,</w:t>
      </w:r>
      <w:r w:rsidR="00D86219">
        <w:rPr>
          <w:color w:val="000000" w:themeColor="text1"/>
          <w:sz w:val="26"/>
          <w:szCs w:val="26"/>
        </w:rPr>
        <w:t xml:space="preserve"> όπως έχει τροποποιηθεί</w:t>
      </w:r>
      <w:r w:rsidR="001F129B">
        <w:rPr>
          <w:color w:val="000000" w:themeColor="text1"/>
          <w:sz w:val="26"/>
          <w:szCs w:val="26"/>
        </w:rPr>
        <w:t xml:space="preserve"> με την υπ’ </w:t>
      </w:r>
      <w:proofErr w:type="spellStart"/>
      <w:r w:rsidR="001F129B">
        <w:rPr>
          <w:color w:val="000000" w:themeColor="text1"/>
          <w:sz w:val="26"/>
          <w:szCs w:val="26"/>
        </w:rPr>
        <w:t>αριθμ</w:t>
      </w:r>
      <w:proofErr w:type="spellEnd"/>
      <w:r w:rsidR="001F129B">
        <w:rPr>
          <w:color w:val="000000" w:themeColor="text1"/>
          <w:sz w:val="26"/>
          <w:szCs w:val="26"/>
        </w:rPr>
        <w:t>.</w:t>
      </w:r>
      <w:r w:rsidR="001F129B">
        <w:rPr>
          <w:rFonts w:ascii="Verdana" w:hAnsi="Verdana"/>
          <w:color w:val="FF0000"/>
          <w:sz w:val="20"/>
          <w:szCs w:val="20"/>
        </w:rPr>
        <w:t xml:space="preserve"> </w:t>
      </w:r>
      <w:r w:rsidR="001F129B" w:rsidRPr="001F129B">
        <w:rPr>
          <w:color w:val="000000" w:themeColor="text1"/>
        </w:rPr>
        <w:t>181896/ΓΔ4/2017 Απόφαση του Υπουργού Παιδείας, Έρευνας και Θρησκευμάτων</w:t>
      </w:r>
      <w:r w:rsidR="007549F6">
        <w:rPr>
          <w:color w:val="000000" w:themeColor="text1"/>
        </w:rPr>
        <w:t xml:space="preserve"> (ΦΕΚ 3812 Β/</w:t>
      </w:r>
      <w:r w:rsidR="001F129B" w:rsidRPr="00C974B5">
        <w:rPr>
          <w:color w:val="000000" w:themeColor="text1"/>
        </w:rPr>
        <w:t>2017</w:t>
      </w:r>
      <w:r w:rsidR="001F129B" w:rsidRPr="00C974B5">
        <w:rPr>
          <w:rFonts w:ascii="Verdana" w:hAnsi="Verdana"/>
          <w:color w:val="000000" w:themeColor="text1"/>
          <w:sz w:val="20"/>
          <w:szCs w:val="20"/>
        </w:rPr>
        <w:t>)</w:t>
      </w:r>
      <w:r w:rsidR="007549F6">
        <w:rPr>
          <w:color w:val="000000" w:themeColor="text1"/>
          <w:sz w:val="26"/>
          <w:szCs w:val="26"/>
        </w:rPr>
        <w:t xml:space="preserve">, </w:t>
      </w:r>
      <w:r>
        <w:rPr>
          <w:color w:val="000000" w:themeColor="text1"/>
          <w:sz w:val="26"/>
          <w:szCs w:val="26"/>
        </w:rPr>
        <w:t>τα οποία αποτυπώνονται στ</w:t>
      </w:r>
      <w:r w:rsidRPr="00802279">
        <w:rPr>
          <w:color w:val="000000" w:themeColor="text1"/>
          <w:sz w:val="26"/>
          <w:szCs w:val="26"/>
        </w:rPr>
        <w:t xml:space="preserve">α παραρτήματα </w:t>
      </w:r>
      <w:r>
        <w:rPr>
          <w:color w:val="000000" w:themeColor="text1"/>
          <w:sz w:val="26"/>
          <w:szCs w:val="26"/>
        </w:rPr>
        <w:t xml:space="preserve">ΙΙ (για </w:t>
      </w:r>
      <w:r w:rsidR="00B16BFF">
        <w:rPr>
          <w:color w:val="000000" w:themeColor="text1"/>
          <w:sz w:val="26"/>
          <w:szCs w:val="26"/>
        </w:rPr>
        <w:t>τον υπεύθυνο τμήματος</w:t>
      </w:r>
      <w:r>
        <w:rPr>
          <w:color w:val="000000" w:themeColor="text1"/>
          <w:sz w:val="26"/>
          <w:szCs w:val="26"/>
        </w:rPr>
        <w:t xml:space="preserve">) και ΙΙΙ (για </w:t>
      </w:r>
      <w:r w:rsidR="00B16BFF">
        <w:rPr>
          <w:color w:val="000000" w:themeColor="text1"/>
          <w:sz w:val="26"/>
          <w:szCs w:val="26"/>
        </w:rPr>
        <w:t>τους εκπαιδευτικούς</w:t>
      </w:r>
      <w:r>
        <w:rPr>
          <w:color w:val="000000" w:themeColor="text1"/>
          <w:sz w:val="26"/>
          <w:szCs w:val="26"/>
        </w:rPr>
        <w:t>) της παρούσας.</w:t>
      </w:r>
    </w:p>
    <w:p w:rsidR="00D55AA7" w:rsidRDefault="00D55AA7" w:rsidP="00ED45AA">
      <w:pPr>
        <w:spacing w:line="360" w:lineRule="auto"/>
        <w:ind w:firstLine="493"/>
        <w:jc w:val="both"/>
        <w:rPr>
          <w:color w:val="000000"/>
          <w:sz w:val="26"/>
          <w:szCs w:val="26"/>
        </w:rPr>
      </w:pPr>
      <w:r w:rsidRPr="00D55AA7">
        <w:t xml:space="preserve">        Τα Τμήματα Δευτεροβάθμιας Εκπαίδευσης στη Μονάδα Απεξάρτησης 18 ΑΝΩ</w:t>
      </w:r>
      <w:r>
        <w:t xml:space="preserve"> </w:t>
      </w:r>
      <w:r w:rsidRPr="00D55AA7">
        <w:rPr>
          <w:bCs/>
          <w:color w:val="000000" w:themeColor="text1"/>
          <w:spacing w:val="18"/>
          <w:sz w:val="26"/>
          <w:szCs w:val="26"/>
        </w:rPr>
        <w:t>του Ψ.Ν.Α</w:t>
      </w:r>
      <w:r w:rsidRPr="00ED45AA">
        <w:rPr>
          <w:bCs/>
          <w:color w:val="000000" w:themeColor="text1"/>
          <w:spacing w:val="18"/>
          <w:sz w:val="26"/>
          <w:szCs w:val="26"/>
        </w:rPr>
        <w:t>.</w:t>
      </w:r>
      <w:r w:rsidRPr="00ED45AA">
        <w:rPr>
          <w:rFonts w:ascii="Verdana" w:hAnsi="Verdana" w:cs="Arial"/>
          <w:b/>
          <w:color w:val="000000"/>
          <w:sz w:val="20"/>
          <w:szCs w:val="20"/>
        </w:rPr>
        <w:t xml:space="preserve"> </w:t>
      </w:r>
      <w:r w:rsidRPr="00ED45AA">
        <w:rPr>
          <w:color w:val="000000"/>
          <w:sz w:val="26"/>
          <w:szCs w:val="26"/>
        </w:rPr>
        <w:t>μπορεί</w:t>
      </w:r>
      <w:r w:rsidRPr="00D55AA7">
        <w:rPr>
          <w:color w:val="000000"/>
          <w:sz w:val="26"/>
          <w:szCs w:val="26"/>
        </w:rPr>
        <w:t xml:space="preserve"> να στελεχώνονται κατά την ακόλουθη σειρά προτεραιότητας: α) από μόνιμους εκπαιδευτικούς με τριετή απόσπαση, β) από μονίμους εκπαιδευτικούς ή αναπληρωτές εκπαιδευτικούς πλήρους ωραρίου που δεν συμπληρώνουν το υποχρεωτικό ωράριο διδασκαλίας και μέχρι τη συμπλήρωση του ωραρίου αυτού, γ) από μόνιμους εκπαιδευτικούς που παρέχουν υπερωριακή απασχόληση και δ) από αναπληρωτές και ωρομισθίους εκπαιδευτικούς</w:t>
      </w:r>
      <w:r>
        <w:rPr>
          <w:color w:val="000000"/>
          <w:sz w:val="26"/>
          <w:szCs w:val="26"/>
        </w:rPr>
        <w:t>.</w:t>
      </w:r>
    </w:p>
    <w:p w:rsidR="00E84D23" w:rsidRDefault="00D55AA7" w:rsidP="00ED45AA">
      <w:pPr>
        <w:spacing w:line="360" w:lineRule="auto"/>
        <w:ind w:firstLine="493"/>
        <w:jc w:val="both"/>
        <w:rPr>
          <w:color w:val="000000"/>
          <w:sz w:val="26"/>
          <w:szCs w:val="26"/>
        </w:rPr>
      </w:pPr>
      <w:r>
        <w:rPr>
          <w:color w:val="000000"/>
          <w:sz w:val="26"/>
          <w:szCs w:val="26"/>
        </w:rPr>
        <w:t xml:space="preserve">        </w:t>
      </w:r>
      <w:r w:rsidR="00E84D23" w:rsidRPr="00B27E98">
        <w:rPr>
          <w:color w:val="000000" w:themeColor="text1"/>
          <w:sz w:val="26"/>
          <w:szCs w:val="26"/>
        </w:rPr>
        <w:t xml:space="preserve">Η πενταμελής επιτροπή της παραγράφου 4 του άρθρου 26 του Ν. 4368/2016, θα διενεργήσει τη συνέντευξη των υποψηφίων εκπαιδευτικών, θα επιλέξει το εκπαιδευτικό προσωπικό και τον Υπεύθυνο Τμήματος, θα συντάξει το σχετικό πρακτικό </w:t>
      </w:r>
      <w:r w:rsidR="00E84D23" w:rsidRPr="00B27E98">
        <w:rPr>
          <w:color w:val="000000"/>
          <w:sz w:val="26"/>
          <w:szCs w:val="26"/>
        </w:rPr>
        <w:t>στο οποίο περιλαμβάνεται αξιολογικός πίνακας των υποψηφίων και αιτιολογημένη για την επιλογ</w:t>
      </w:r>
      <w:r w:rsidR="00285840">
        <w:rPr>
          <w:color w:val="000000"/>
          <w:sz w:val="26"/>
          <w:szCs w:val="26"/>
        </w:rPr>
        <w:t xml:space="preserve">ή κρίση. Εν συνεχεία, ο </w:t>
      </w:r>
      <w:r w:rsidR="00E84D23" w:rsidRPr="00B27E98">
        <w:rPr>
          <w:color w:val="000000"/>
          <w:sz w:val="26"/>
          <w:szCs w:val="26"/>
        </w:rPr>
        <w:t xml:space="preserve">Περιφερειακός Διευθυντής </w:t>
      </w:r>
      <w:r w:rsidR="00285840">
        <w:rPr>
          <w:color w:val="000000"/>
          <w:sz w:val="26"/>
          <w:szCs w:val="26"/>
        </w:rPr>
        <w:t>Πρωτοβάθμιας και Δευτεροβάθμιας Εκπαίδευσης Αττικής</w:t>
      </w:r>
      <w:r w:rsidR="00B27E98" w:rsidRPr="00B27E98">
        <w:rPr>
          <w:color w:val="000000"/>
          <w:sz w:val="26"/>
          <w:szCs w:val="26"/>
        </w:rPr>
        <w:t xml:space="preserve"> θα κυρώσ</w:t>
      </w:r>
      <w:r w:rsidR="00E84D23" w:rsidRPr="00B27E98">
        <w:rPr>
          <w:color w:val="000000"/>
          <w:sz w:val="26"/>
          <w:szCs w:val="26"/>
        </w:rPr>
        <w:t>ει το σχετικό αξιολογικό πίνακα των υποψηφίων.</w:t>
      </w:r>
    </w:p>
    <w:p w:rsidR="00B27E98" w:rsidRPr="00B27E98" w:rsidRDefault="00B27E98" w:rsidP="00ED45AA">
      <w:pPr>
        <w:pStyle w:val="western"/>
        <w:spacing w:after="0" w:afterAutospacing="0" w:line="360" w:lineRule="auto"/>
        <w:ind w:firstLine="493"/>
        <w:jc w:val="both"/>
        <w:rPr>
          <w:color w:val="000000"/>
          <w:sz w:val="26"/>
          <w:szCs w:val="26"/>
        </w:rPr>
      </w:pPr>
      <w:r w:rsidRPr="00B27E98">
        <w:rPr>
          <w:color w:val="000000"/>
          <w:sz w:val="26"/>
          <w:szCs w:val="26"/>
        </w:rPr>
        <w:t xml:space="preserve">Να επισημανθεί ότι α) Η τριετής απόσπαση διενεργείται με απόφαση του Υπουργού Παιδείας, Έρευνας και Θρησκευμάτων που δημοσιεύεται στην Εφημερίδα της Κυβερνήσεως. Η απόσπαση μπορεί να παύει οποτεδήποτε πριν από τη λήξη των τριών (3) </w:t>
      </w:r>
      <w:r w:rsidRPr="00B27E98">
        <w:rPr>
          <w:color w:val="000000"/>
          <w:sz w:val="26"/>
          <w:szCs w:val="26"/>
        </w:rPr>
        <w:lastRenderedPageBreak/>
        <w:t>ετών για λόγους αναγόμενους στην υπηρεσία ή με αίτηση του εκπαιδευτ</w:t>
      </w:r>
      <w:r w:rsidR="00D55AA7">
        <w:rPr>
          <w:color w:val="000000"/>
          <w:sz w:val="26"/>
          <w:szCs w:val="26"/>
        </w:rPr>
        <w:t xml:space="preserve">ικού, β) Με απόφαση του </w:t>
      </w:r>
      <w:r w:rsidRPr="00B27E98">
        <w:rPr>
          <w:color w:val="000000"/>
          <w:sz w:val="26"/>
          <w:szCs w:val="26"/>
        </w:rPr>
        <w:t>Περιφερειακού Διευθυντή Πρωτοβάθμιας και Δευτεροβάθμιας Εκπαίδευσης</w:t>
      </w:r>
      <w:r w:rsidR="00D55AA7">
        <w:rPr>
          <w:color w:val="000000"/>
          <w:sz w:val="26"/>
          <w:szCs w:val="26"/>
        </w:rPr>
        <w:t xml:space="preserve"> Αττικής</w:t>
      </w:r>
      <w:r w:rsidRPr="00B27E98">
        <w:rPr>
          <w:color w:val="000000"/>
          <w:sz w:val="26"/>
          <w:szCs w:val="26"/>
        </w:rPr>
        <w:t xml:space="preserve"> διατίθενται οι μόνιμοι </w:t>
      </w:r>
      <w:r w:rsidR="00D55AA7" w:rsidRPr="00285840">
        <w:rPr>
          <w:color w:val="000000"/>
          <w:sz w:val="26"/>
          <w:szCs w:val="26"/>
        </w:rPr>
        <w:t xml:space="preserve">και οι αναπληρωτές </w:t>
      </w:r>
      <w:r w:rsidRPr="00285840">
        <w:rPr>
          <w:color w:val="000000"/>
          <w:sz w:val="26"/>
          <w:szCs w:val="26"/>
        </w:rPr>
        <w:t>εκπαιδευτικοί</w:t>
      </w:r>
      <w:r w:rsidR="00ED45AA">
        <w:rPr>
          <w:color w:val="000000"/>
          <w:sz w:val="26"/>
          <w:szCs w:val="26"/>
        </w:rPr>
        <w:t xml:space="preserve"> πλήρους ωραρίου</w:t>
      </w:r>
      <w:r w:rsidRPr="00B27E98">
        <w:rPr>
          <w:color w:val="000000"/>
          <w:sz w:val="26"/>
          <w:szCs w:val="26"/>
        </w:rPr>
        <w:t xml:space="preserve"> που επιλέγονται για να διδάξουν προς συμπλήρωση ωραρίου. γ) Η ανάθεση υπερωριακής απασχόλησης στους μόνιμους εκπαιδευτικούς που επιλέγονται για να διδάξουν στα τμήματα δευτεροβάθμιας εκπαίδευσης που λειτουργούν στο πλαίσιο των εγκεκριμένων Οργανισμών Θεραπείας του ν. 4139/2013 (Α΄ 74) γίνεται με απόφαση του Υπουργού Παιδείας, Έρευνας και Θρησκευμάτων.</w:t>
      </w:r>
    </w:p>
    <w:p w:rsidR="00551A7F" w:rsidRPr="00F77DCB" w:rsidRDefault="00551A7F" w:rsidP="00ED45AA">
      <w:pPr>
        <w:spacing w:before="90" w:line="360" w:lineRule="auto"/>
        <w:ind w:firstLine="493"/>
        <w:jc w:val="both"/>
        <w:rPr>
          <w:color w:val="000000" w:themeColor="text1"/>
          <w:sz w:val="26"/>
          <w:szCs w:val="26"/>
        </w:rPr>
      </w:pPr>
      <w:r>
        <w:rPr>
          <w:color w:val="000000" w:themeColor="text1"/>
          <w:sz w:val="26"/>
          <w:szCs w:val="26"/>
        </w:rPr>
        <w:t>Σημειώνεται ότι ό</w:t>
      </w:r>
      <w:r w:rsidRPr="00F77DCB">
        <w:rPr>
          <w:color w:val="000000" w:themeColor="text1"/>
          <w:sz w:val="26"/>
          <w:szCs w:val="26"/>
        </w:rPr>
        <w:t>λοι οι τίτλοι σπουδών που προέρχονται από ιδρύματα ανώτατης εκπαίδευσης της αλλοδαπής, πρέπει να είναι αναγ</w:t>
      </w:r>
      <w:r>
        <w:rPr>
          <w:color w:val="000000" w:themeColor="text1"/>
          <w:sz w:val="26"/>
          <w:szCs w:val="26"/>
        </w:rPr>
        <w:t>νωρισμένοι από το Δ.Ο.Α.Τ.Α.Π./</w:t>
      </w:r>
      <w:r w:rsidRPr="00F77DCB">
        <w:rPr>
          <w:color w:val="000000" w:themeColor="text1"/>
          <w:sz w:val="26"/>
          <w:szCs w:val="26"/>
        </w:rPr>
        <w:t>ΔΙ.Κ.Α.Τ.Σ.Α. ή το Ινστιτούτο Τεχνολογικής Εκπαίδευσης (Ι.Τ.Ε.), ή το Συμβούλιο Αναγνώρισης Επαγγελματικών Ισοτιμιών (Σ.Α.Ε.Ι.). Τυχόν ξενόγλωσσες βεβαιώσεις ή έγγραφα, πρέπει να έχουν επίσημα μεταφραστεί από την αρμόδια υπηρεσία του Υπουργείου Εξωτερικών ή άλλο αρμόδιο κατά νόμο όργανο.</w:t>
      </w:r>
    </w:p>
    <w:p w:rsidR="00ED45AA" w:rsidRDefault="00ED45AA" w:rsidP="00ED45AA">
      <w:pPr>
        <w:spacing w:line="360" w:lineRule="auto"/>
        <w:ind w:firstLine="493"/>
        <w:jc w:val="both"/>
        <w:rPr>
          <w:color w:val="000000" w:themeColor="text1"/>
          <w:sz w:val="26"/>
          <w:szCs w:val="26"/>
        </w:rPr>
      </w:pPr>
    </w:p>
    <w:p w:rsidR="00551A7F" w:rsidRDefault="00551A7F" w:rsidP="00ED45AA">
      <w:pPr>
        <w:spacing w:line="360" w:lineRule="auto"/>
        <w:ind w:firstLine="493"/>
        <w:jc w:val="both"/>
        <w:rPr>
          <w:color w:val="000000" w:themeColor="text1"/>
          <w:sz w:val="26"/>
          <w:szCs w:val="26"/>
        </w:rPr>
      </w:pPr>
      <w:r w:rsidRPr="00F77DCB">
        <w:rPr>
          <w:color w:val="000000" w:themeColor="text1"/>
          <w:sz w:val="26"/>
          <w:szCs w:val="26"/>
        </w:rPr>
        <w:t>Μετά τη λήξη της προθεσμίας υποβολής των αιτήσεων, δεν γίνονται δεκτά: α) συμπληρωματικά δικαιολογητικά και β) οποιαδήποτε μεταβολή στην αίτηση.</w:t>
      </w:r>
    </w:p>
    <w:p w:rsidR="001F129B" w:rsidRDefault="001F129B" w:rsidP="00ED45AA">
      <w:pPr>
        <w:spacing w:line="360" w:lineRule="auto"/>
        <w:ind w:firstLine="493"/>
        <w:jc w:val="both"/>
        <w:rPr>
          <w:color w:val="000000" w:themeColor="text1"/>
          <w:sz w:val="26"/>
          <w:szCs w:val="26"/>
        </w:rPr>
      </w:pPr>
    </w:p>
    <w:p w:rsidR="001F129B" w:rsidRPr="0003081D" w:rsidRDefault="00B27E98" w:rsidP="00ED45AA">
      <w:pPr>
        <w:spacing w:line="360" w:lineRule="auto"/>
        <w:ind w:firstLine="493"/>
        <w:jc w:val="both"/>
        <w:rPr>
          <w:rFonts w:eastAsiaTheme="minorHAnsi"/>
          <w:b/>
          <w:color w:val="000000" w:themeColor="text1"/>
          <w:sz w:val="26"/>
          <w:szCs w:val="26"/>
          <w:u w:val="single"/>
          <w:lang w:eastAsia="en-US"/>
        </w:rPr>
      </w:pPr>
      <w:r w:rsidRPr="0003081D">
        <w:rPr>
          <w:b/>
          <w:color w:val="000000" w:themeColor="text1"/>
          <w:sz w:val="26"/>
          <w:szCs w:val="26"/>
          <w:u w:val="single"/>
        </w:rPr>
        <w:t xml:space="preserve">Εφιστάται η προσοχή στους υποψηφίους </w:t>
      </w:r>
      <w:r w:rsidR="0003081D" w:rsidRPr="0003081D">
        <w:rPr>
          <w:b/>
          <w:color w:val="000000" w:themeColor="text1"/>
          <w:sz w:val="26"/>
          <w:szCs w:val="26"/>
          <w:u w:val="single"/>
        </w:rPr>
        <w:t>ως προς το γεγονός ότι ο</w:t>
      </w:r>
      <w:r w:rsidRPr="0003081D">
        <w:rPr>
          <w:b/>
          <w:color w:val="000000" w:themeColor="text1"/>
          <w:sz w:val="26"/>
          <w:szCs w:val="26"/>
          <w:u w:val="single"/>
        </w:rPr>
        <w:t>ι ανακοινώσεις που αφορούν κάθε στάδι</w:t>
      </w:r>
      <w:r w:rsidR="0003081D" w:rsidRPr="0003081D">
        <w:rPr>
          <w:b/>
          <w:color w:val="000000" w:themeColor="text1"/>
          <w:sz w:val="26"/>
          <w:szCs w:val="26"/>
          <w:u w:val="single"/>
        </w:rPr>
        <w:t>ο</w:t>
      </w:r>
      <w:r w:rsidR="001F129B" w:rsidRPr="0003081D">
        <w:rPr>
          <w:b/>
          <w:color w:val="000000" w:themeColor="text1"/>
          <w:sz w:val="26"/>
          <w:szCs w:val="26"/>
          <w:u w:val="single"/>
        </w:rPr>
        <w:t xml:space="preserve"> της παρούσας διαδικασίας</w:t>
      </w:r>
      <w:r w:rsidR="00B16BFF">
        <w:rPr>
          <w:b/>
          <w:color w:val="000000" w:themeColor="text1"/>
          <w:sz w:val="26"/>
          <w:szCs w:val="26"/>
          <w:u w:val="single"/>
        </w:rPr>
        <w:t xml:space="preserve"> (π.χ.</w:t>
      </w:r>
      <w:r w:rsidR="005D1044">
        <w:rPr>
          <w:b/>
          <w:color w:val="000000" w:themeColor="text1"/>
          <w:sz w:val="26"/>
          <w:szCs w:val="26"/>
          <w:u w:val="single"/>
        </w:rPr>
        <w:t xml:space="preserve"> γνωστοποίηση πινάκων, χρονοδιάγραμμα συνεντεύξεων </w:t>
      </w:r>
      <w:proofErr w:type="spellStart"/>
      <w:r w:rsidR="005D1044">
        <w:rPr>
          <w:b/>
          <w:color w:val="000000" w:themeColor="text1"/>
          <w:sz w:val="26"/>
          <w:szCs w:val="26"/>
          <w:u w:val="single"/>
        </w:rPr>
        <w:t>κ.λπ</w:t>
      </w:r>
      <w:proofErr w:type="spellEnd"/>
      <w:r w:rsidR="005D1044">
        <w:rPr>
          <w:b/>
          <w:color w:val="000000" w:themeColor="text1"/>
          <w:sz w:val="26"/>
          <w:szCs w:val="26"/>
          <w:u w:val="single"/>
        </w:rPr>
        <w:t>)</w:t>
      </w:r>
      <w:r w:rsidR="001F129B" w:rsidRPr="0003081D">
        <w:rPr>
          <w:b/>
          <w:color w:val="000000" w:themeColor="text1"/>
          <w:sz w:val="26"/>
          <w:szCs w:val="26"/>
          <w:u w:val="single"/>
        </w:rPr>
        <w:t xml:space="preserve"> θα γίνεται αποκλειστικώς μέσω της ιστοσελίδας της Περιφερειακής Διεύθυνσης  Πρωτοβάθμιας και Δευτεροβάθμιας Εκπαίδευσης Αττικής. Συνεπώς οι υποψήφιοι θα πρέπει να παρακολουθούν την ιστοσελίδα </w:t>
      </w:r>
      <w:r w:rsidR="0003081D" w:rsidRPr="0003081D">
        <w:rPr>
          <w:b/>
          <w:color w:val="000000" w:themeColor="text1"/>
          <w:sz w:val="26"/>
          <w:szCs w:val="26"/>
          <w:u w:val="single"/>
        </w:rPr>
        <w:t>http://attik.pde.sch.gr.</w:t>
      </w:r>
    </w:p>
    <w:p w:rsidR="001F129B" w:rsidRDefault="001F129B" w:rsidP="00551A7F">
      <w:pPr>
        <w:spacing w:line="360" w:lineRule="auto"/>
        <w:jc w:val="both"/>
        <w:rPr>
          <w:color w:val="000000" w:themeColor="text1"/>
          <w:sz w:val="26"/>
          <w:szCs w:val="26"/>
        </w:rPr>
      </w:pPr>
    </w:p>
    <w:p w:rsidR="00551A7F" w:rsidRPr="00F77DCB" w:rsidRDefault="00551A7F" w:rsidP="00551A7F">
      <w:pPr>
        <w:spacing w:line="360" w:lineRule="auto"/>
        <w:jc w:val="both"/>
        <w:rPr>
          <w:rFonts w:eastAsiaTheme="minorHAnsi"/>
          <w:color w:val="000000" w:themeColor="text1"/>
          <w:sz w:val="26"/>
          <w:szCs w:val="26"/>
          <w:lang w:eastAsia="en-US"/>
        </w:rPr>
      </w:pPr>
      <w:r w:rsidRPr="00F77DCB">
        <w:rPr>
          <w:color w:val="000000" w:themeColor="text1"/>
          <w:sz w:val="26"/>
          <w:szCs w:val="26"/>
        </w:rPr>
        <w:t xml:space="preserve">Η παρούσα </w:t>
      </w:r>
      <w:r>
        <w:rPr>
          <w:color w:val="000000" w:themeColor="text1"/>
          <w:sz w:val="26"/>
          <w:szCs w:val="26"/>
        </w:rPr>
        <w:t>θα αναρτηθεί</w:t>
      </w:r>
      <w:r w:rsidRPr="00F77DCB">
        <w:rPr>
          <w:color w:val="000000" w:themeColor="text1"/>
          <w:sz w:val="26"/>
          <w:szCs w:val="26"/>
        </w:rPr>
        <w:t xml:space="preserve"> στην ιστοσελίδα της Περιφερειακής Διεύθυνσης</w:t>
      </w:r>
      <w:r>
        <w:rPr>
          <w:color w:val="000000" w:themeColor="text1"/>
          <w:sz w:val="26"/>
          <w:szCs w:val="26"/>
        </w:rPr>
        <w:t xml:space="preserve"> </w:t>
      </w:r>
      <w:r w:rsidRPr="00F77DCB">
        <w:rPr>
          <w:color w:val="000000" w:themeColor="text1"/>
          <w:sz w:val="26"/>
          <w:szCs w:val="26"/>
        </w:rPr>
        <w:t xml:space="preserve"> </w:t>
      </w:r>
      <w:r>
        <w:rPr>
          <w:color w:val="000000" w:themeColor="text1"/>
          <w:sz w:val="26"/>
          <w:szCs w:val="26"/>
        </w:rPr>
        <w:t>Πρωτοβάθμιας και Δευτεροβάθμιας Εκπαίδευσης Αττικής.</w:t>
      </w:r>
    </w:p>
    <w:p w:rsidR="00FD092B" w:rsidRPr="008C531C" w:rsidRDefault="00551A7F" w:rsidP="00551A7F">
      <w:pPr>
        <w:spacing w:before="90" w:line="262" w:lineRule="atLeast"/>
        <w:ind w:firstLine="360"/>
        <w:jc w:val="both"/>
        <w:rPr>
          <w:color w:val="000000" w:themeColor="text1"/>
        </w:rPr>
      </w:pPr>
      <w:r w:rsidRPr="009F6B78">
        <w:rPr>
          <w:color w:val="000000" w:themeColor="text1"/>
        </w:rPr>
        <w:t xml:space="preserve"> </w:t>
      </w:r>
      <w:r>
        <w:rPr>
          <w:color w:val="000000" w:themeColor="text1"/>
        </w:rPr>
        <w:t xml:space="preserve">                                </w:t>
      </w:r>
      <w:r w:rsidRPr="008C531C">
        <w:rPr>
          <w:color w:val="000000" w:themeColor="text1"/>
        </w:rPr>
        <w:tab/>
      </w:r>
      <w:r w:rsidRPr="008C531C">
        <w:rPr>
          <w:color w:val="000000" w:themeColor="text1"/>
        </w:rPr>
        <w:tab/>
      </w:r>
      <w:r w:rsidRPr="008C531C">
        <w:rPr>
          <w:color w:val="000000" w:themeColor="text1"/>
        </w:rPr>
        <w:tab/>
      </w:r>
      <w:r w:rsidRPr="008C531C">
        <w:rPr>
          <w:color w:val="000000" w:themeColor="text1"/>
        </w:rPr>
        <w:tab/>
      </w:r>
    </w:p>
    <w:p w:rsidR="00551A7F" w:rsidRPr="009F6B78" w:rsidRDefault="00551A7F" w:rsidP="00FD092B">
      <w:pPr>
        <w:spacing w:before="90" w:line="262" w:lineRule="atLeast"/>
        <w:ind w:left="5040"/>
        <w:jc w:val="both"/>
        <w:rPr>
          <w:b/>
          <w:sz w:val="22"/>
          <w:szCs w:val="22"/>
        </w:rPr>
      </w:pPr>
      <w:r w:rsidRPr="009F6B78">
        <w:rPr>
          <w:b/>
          <w:sz w:val="22"/>
          <w:szCs w:val="22"/>
        </w:rPr>
        <w:t>Ο ΠΕΡΙΦΕΡΕΙΑΚΟΣ ΔΙΕΥΘΥΝΤΗΣ</w:t>
      </w:r>
    </w:p>
    <w:p w:rsidR="00551A7F" w:rsidRPr="009F6B78" w:rsidRDefault="00551A7F" w:rsidP="00551A7F">
      <w:pPr>
        <w:ind w:left="3600" w:firstLine="720"/>
        <w:jc w:val="center"/>
        <w:rPr>
          <w:b/>
          <w:sz w:val="22"/>
          <w:szCs w:val="22"/>
        </w:rPr>
      </w:pPr>
      <w:r w:rsidRPr="009F6B78">
        <w:rPr>
          <w:b/>
          <w:sz w:val="22"/>
          <w:szCs w:val="22"/>
        </w:rPr>
        <w:t>ΕΚΠΑΙΔΕΥΣΗΣ  ΑΤΤΙΚΗΣ</w:t>
      </w:r>
    </w:p>
    <w:p w:rsidR="00551A7F" w:rsidRPr="009F6B78" w:rsidRDefault="00551A7F" w:rsidP="00551A7F">
      <w:pPr>
        <w:jc w:val="center"/>
        <w:rPr>
          <w:b/>
          <w:sz w:val="22"/>
          <w:szCs w:val="22"/>
        </w:rPr>
      </w:pPr>
    </w:p>
    <w:p w:rsidR="00551A7F" w:rsidRDefault="00551A7F" w:rsidP="00551A7F">
      <w:pPr>
        <w:jc w:val="center"/>
        <w:rPr>
          <w:b/>
          <w:sz w:val="22"/>
          <w:szCs w:val="22"/>
        </w:rPr>
      </w:pPr>
    </w:p>
    <w:p w:rsidR="00551A7F" w:rsidRPr="009F6B78" w:rsidRDefault="00551A7F" w:rsidP="00551A7F">
      <w:pPr>
        <w:jc w:val="center"/>
        <w:rPr>
          <w:b/>
          <w:sz w:val="22"/>
          <w:szCs w:val="22"/>
        </w:rPr>
      </w:pPr>
    </w:p>
    <w:p w:rsidR="00551A7F" w:rsidRPr="009F6B78" w:rsidRDefault="00551A7F" w:rsidP="00551A7F">
      <w:pPr>
        <w:rPr>
          <w:b/>
          <w:sz w:val="22"/>
          <w:szCs w:val="22"/>
        </w:rPr>
      </w:pPr>
      <w:r w:rsidRPr="009F6B78">
        <w:rPr>
          <w:b/>
          <w:sz w:val="22"/>
          <w:szCs w:val="22"/>
        </w:rPr>
        <w:t xml:space="preserve">           </w:t>
      </w:r>
      <w:r>
        <w:rPr>
          <w:b/>
          <w:sz w:val="22"/>
          <w:szCs w:val="22"/>
        </w:rPr>
        <w:t xml:space="preserve">                              </w:t>
      </w:r>
      <w:r w:rsidRPr="009F6B78">
        <w:rPr>
          <w:b/>
          <w:sz w:val="22"/>
          <w:szCs w:val="22"/>
        </w:rPr>
        <w:t xml:space="preserve">          </w:t>
      </w:r>
      <w:r w:rsidRPr="008C531C">
        <w:rPr>
          <w:b/>
          <w:sz w:val="22"/>
          <w:szCs w:val="22"/>
        </w:rPr>
        <w:tab/>
      </w:r>
      <w:r w:rsidRPr="008C531C">
        <w:rPr>
          <w:b/>
          <w:sz w:val="22"/>
          <w:szCs w:val="22"/>
        </w:rPr>
        <w:tab/>
      </w:r>
      <w:r w:rsidRPr="008C531C">
        <w:rPr>
          <w:b/>
          <w:sz w:val="22"/>
          <w:szCs w:val="22"/>
        </w:rPr>
        <w:tab/>
      </w:r>
      <w:r w:rsidRPr="008C531C">
        <w:rPr>
          <w:b/>
          <w:sz w:val="22"/>
          <w:szCs w:val="22"/>
        </w:rPr>
        <w:tab/>
      </w:r>
      <w:r w:rsidRPr="008C531C">
        <w:rPr>
          <w:b/>
          <w:sz w:val="22"/>
          <w:szCs w:val="22"/>
        </w:rPr>
        <w:tab/>
      </w:r>
      <w:r w:rsidRPr="009F6B78">
        <w:rPr>
          <w:b/>
          <w:sz w:val="22"/>
          <w:szCs w:val="22"/>
        </w:rPr>
        <w:t>ΧΑΡΑΛΑΜΠΟΣ  ΛΟΝΤΟΣ</w:t>
      </w:r>
    </w:p>
    <w:p w:rsidR="00551A7F" w:rsidRPr="008C531C" w:rsidRDefault="00551A7F" w:rsidP="00551A7F">
      <w:pPr>
        <w:rPr>
          <w:u w:val="single"/>
        </w:rPr>
      </w:pPr>
    </w:p>
    <w:p w:rsidR="00551A7F" w:rsidRPr="008C531C" w:rsidRDefault="00551A7F" w:rsidP="00551A7F">
      <w:pPr>
        <w:rPr>
          <w:u w:val="single"/>
        </w:rPr>
      </w:pPr>
    </w:p>
    <w:p w:rsidR="0003081D" w:rsidRDefault="0003081D" w:rsidP="00551A7F">
      <w:pPr>
        <w:rPr>
          <w:u w:val="single"/>
        </w:rPr>
      </w:pPr>
    </w:p>
    <w:p w:rsidR="00551A7F" w:rsidRPr="00285840" w:rsidRDefault="00551A7F" w:rsidP="00551A7F">
      <w:pPr>
        <w:rPr>
          <w:u w:val="single"/>
        </w:rPr>
      </w:pPr>
      <w:r w:rsidRPr="00285840">
        <w:rPr>
          <w:u w:val="single"/>
        </w:rPr>
        <w:t>Αποδέκτες προς κοινοποίηση:</w:t>
      </w:r>
    </w:p>
    <w:p w:rsidR="00551A7F" w:rsidRPr="00285840" w:rsidRDefault="00551A7F" w:rsidP="00551A7F">
      <w:pPr>
        <w:tabs>
          <w:tab w:val="left" w:pos="4860"/>
        </w:tabs>
        <w:jc w:val="both"/>
      </w:pPr>
      <w:r w:rsidRPr="00285840">
        <w:t>1.- ΥΠ.Π.Ε.Θ., Διεύθυνση Σπουδών, Προγραμμάτων και Οργάνωσης Δευτεροβάθμιας Εκπαίδευσης.</w:t>
      </w:r>
    </w:p>
    <w:p w:rsidR="00551A7F" w:rsidRPr="00285840" w:rsidRDefault="00551A7F" w:rsidP="00551A7F">
      <w:pPr>
        <w:tabs>
          <w:tab w:val="left" w:pos="4860"/>
        </w:tabs>
      </w:pPr>
      <w:r w:rsidRPr="00285840">
        <w:t>2.- Διευθύνσεις Πρωτοβάθμιας και Δευτεροβάθμιας Εκπαίδευσης Αττικής.</w:t>
      </w:r>
    </w:p>
    <w:p w:rsidR="00551A7F" w:rsidRDefault="00551A7F" w:rsidP="009B3ED2">
      <w:pPr>
        <w:tabs>
          <w:tab w:val="left" w:pos="4860"/>
        </w:tabs>
        <w:jc w:val="both"/>
      </w:pPr>
      <w:r w:rsidRPr="00285840">
        <w:t>3.- Περιφερειακές Διευθύνσεις Πρωτοβάθμιας και Δευτεροβάθμιας Εκπαίδευσης.</w:t>
      </w:r>
    </w:p>
    <w:p w:rsidR="00285840" w:rsidRDefault="00285840" w:rsidP="009B3ED2">
      <w:pPr>
        <w:tabs>
          <w:tab w:val="left" w:pos="4860"/>
        </w:tabs>
        <w:jc w:val="both"/>
      </w:pPr>
      <w:r>
        <w:t>4.- Ψυχιατρικό Νοσοκομείο Αττικής, Μονάδα Απεξάρτησης Τοξικομανών 18 ΑΝΩ, ΣΧΟΛΕΙΟ 18 ΑΝΩ</w:t>
      </w:r>
    </w:p>
    <w:p w:rsidR="00551A7F" w:rsidRDefault="00551A7F" w:rsidP="00551A7F">
      <w:pPr>
        <w:tabs>
          <w:tab w:val="left" w:pos="4860"/>
        </w:tabs>
        <w:rPr>
          <w:u w:val="single"/>
        </w:rPr>
      </w:pPr>
    </w:p>
    <w:p w:rsidR="00551A7F" w:rsidRDefault="00551A7F" w:rsidP="00551A7F">
      <w:pPr>
        <w:tabs>
          <w:tab w:val="left" w:pos="4860"/>
        </w:tabs>
        <w:rPr>
          <w:u w:val="single"/>
        </w:rPr>
      </w:pPr>
    </w:p>
    <w:p w:rsidR="00551A7F" w:rsidRDefault="00551A7F" w:rsidP="00551A7F">
      <w:pPr>
        <w:tabs>
          <w:tab w:val="left" w:pos="4860"/>
        </w:tabs>
        <w:rPr>
          <w:u w:val="single"/>
        </w:rPr>
      </w:pPr>
      <w:r>
        <w:rPr>
          <w:u w:val="single"/>
        </w:rPr>
        <w:t>Συνημμένα</w:t>
      </w:r>
      <w:r w:rsidRPr="009F6B78">
        <w:rPr>
          <w:u w:val="single"/>
        </w:rPr>
        <w:t>:</w:t>
      </w:r>
    </w:p>
    <w:p w:rsidR="00551A7F" w:rsidRPr="008C531C" w:rsidRDefault="00551A7F" w:rsidP="00551A7F">
      <w:pPr>
        <w:tabs>
          <w:tab w:val="left" w:pos="4860"/>
        </w:tabs>
      </w:pPr>
      <w:r>
        <w:t xml:space="preserve">ΠΑΡΑΡΤΗΜΑ Ια:    </w:t>
      </w:r>
      <w:r w:rsidR="00FD092B" w:rsidRPr="008E6BF5">
        <w:t>Έντυπο αίτησης υποψηφίου</w:t>
      </w:r>
      <w:r w:rsidR="00FD092B">
        <w:t xml:space="preserve"> υπεύθυνου Τμήματος.</w:t>
      </w:r>
    </w:p>
    <w:p w:rsidR="00551A7F" w:rsidRPr="00FD092B" w:rsidRDefault="00551A7F" w:rsidP="00551A7F">
      <w:pPr>
        <w:tabs>
          <w:tab w:val="left" w:pos="4860"/>
        </w:tabs>
      </w:pPr>
      <w:r>
        <w:t xml:space="preserve">ΠΑΡΑΡΤΗΜΑ Ιβ:    </w:t>
      </w:r>
      <w:r w:rsidR="00FD092B" w:rsidRPr="008E6BF5">
        <w:t>Έντυπο αίτησης υποψηφίου</w:t>
      </w:r>
      <w:r w:rsidR="00FD092B">
        <w:t xml:space="preserve"> για διδασκαλία</w:t>
      </w:r>
      <w:r w:rsidR="00FD092B" w:rsidRPr="00FD092B">
        <w:t>.</w:t>
      </w:r>
    </w:p>
    <w:p w:rsidR="005D1044" w:rsidRDefault="00551A7F" w:rsidP="00551A7F">
      <w:pPr>
        <w:tabs>
          <w:tab w:val="left" w:pos="4860"/>
        </w:tabs>
      </w:pPr>
      <w:r>
        <w:t xml:space="preserve">ΠΑΡΑΡΤΗΜΑ ΙΙ:    Κριτήρια επιλογής </w:t>
      </w:r>
      <w:r w:rsidR="005D1044">
        <w:t>υπευθύνου τμήματος.</w:t>
      </w:r>
    </w:p>
    <w:p w:rsidR="005D1044" w:rsidRDefault="00551A7F" w:rsidP="005D1044">
      <w:pPr>
        <w:tabs>
          <w:tab w:val="left" w:pos="4860"/>
        </w:tabs>
      </w:pPr>
      <w:r>
        <w:t>ΠΑΡΑΡΤΗΜΑ ΙΙΙ:   Κριτήρια επιλογής</w:t>
      </w:r>
      <w:r w:rsidR="005D1044" w:rsidRPr="005D1044">
        <w:t xml:space="preserve"> </w:t>
      </w:r>
      <w:r w:rsidR="005D1044">
        <w:t xml:space="preserve">εκπαιδευτικών. </w:t>
      </w:r>
    </w:p>
    <w:p w:rsidR="00551A7F" w:rsidRPr="008E6BF5" w:rsidRDefault="005D1044" w:rsidP="00551A7F">
      <w:pPr>
        <w:tabs>
          <w:tab w:val="left" w:pos="4860"/>
        </w:tabs>
      </w:pPr>
      <w:r>
        <w:t xml:space="preserve"> </w:t>
      </w:r>
      <w:r w:rsidR="00551A7F">
        <w:t xml:space="preserve"> .</w:t>
      </w:r>
    </w:p>
    <w:p w:rsidR="00485D06" w:rsidRDefault="00485D06" w:rsidP="00DF2D47">
      <w:pPr>
        <w:spacing w:after="200" w:line="276" w:lineRule="auto"/>
        <w:jc w:val="center"/>
      </w:pPr>
    </w:p>
    <w:p w:rsidR="00485D06" w:rsidRDefault="00485D06" w:rsidP="00DF2D47">
      <w:pPr>
        <w:spacing w:after="200" w:line="276" w:lineRule="auto"/>
        <w:jc w:val="center"/>
      </w:pPr>
    </w:p>
    <w:p w:rsidR="00485D06" w:rsidRDefault="00485D06" w:rsidP="00DF2D47">
      <w:pPr>
        <w:spacing w:after="200" w:line="276" w:lineRule="auto"/>
        <w:jc w:val="center"/>
      </w:pPr>
    </w:p>
    <w:p w:rsidR="00485D06" w:rsidRDefault="00485D06" w:rsidP="00DF2D47">
      <w:pPr>
        <w:spacing w:after="200" w:line="276" w:lineRule="auto"/>
        <w:jc w:val="center"/>
      </w:pPr>
    </w:p>
    <w:p w:rsidR="00551A7F" w:rsidRPr="005D1044" w:rsidRDefault="00551A7F" w:rsidP="00DF2D47">
      <w:pPr>
        <w:spacing w:after="200" w:line="276" w:lineRule="auto"/>
        <w:jc w:val="center"/>
        <w:rPr>
          <w:b/>
        </w:rPr>
      </w:pPr>
      <w:r>
        <w:br w:type="page"/>
      </w:r>
      <w:r w:rsidRPr="005D1044">
        <w:rPr>
          <w:b/>
        </w:rPr>
        <w:lastRenderedPageBreak/>
        <w:t>ΠΑΡΑΡΤΗΜΑ Ια</w:t>
      </w:r>
    </w:p>
    <w:p w:rsidR="00263BD8" w:rsidRPr="00263BD8" w:rsidRDefault="00263BD8" w:rsidP="00551A7F">
      <w:pPr>
        <w:spacing w:after="200" w:line="276" w:lineRule="auto"/>
        <w:jc w:val="center"/>
        <w:rPr>
          <w:rFonts w:asciiTheme="minorHAnsi" w:eastAsiaTheme="minorHAnsi" w:hAnsiTheme="minorHAnsi" w:cstheme="minorBidi"/>
          <w:b/>
          <w:bCs/>
          <w:color w:val="000000" w:themeColor="text1"/>
          <w:spacing w:val="18"/>
          <w:lang w:eastAsia="en-US"/>
        </w:rPr>
      </w:pPr>
      <w:r w:rsidRPr="00263BD8">
        <w:rPr>
          <w:rFonts w:asciiTheme="minorHAnsi" w:eastAsiaTheme="minorHAnsi" w:hAnsiTheme="minorHAnsi" w:cstheme="minorBidi"/>
          <w:b/>
          <w:lang w:eastAsia="en-US"/>
        </w:rPr>
        <w:t>ΑΙΤΗΣΗ – ΔΗΛΩΣΗ</w:t>
      </w:r>
    </w:p>
    <w:p w:rsidR="00263BD8" w:rsidRPr="00263BD8" w:rsidRDefault="00263BD8" w:rsidP="00263BD8">
      <w:pPr>
        <w:spacing w:after="200" w:line="276" w:lineRule="auto"/>
        <w:jc w:val="center"/>
        <w:rPr>
          <w:rFonts w:asciiTheme="minorHAnsi" w:eastAsiaTheme="minorHAnsi" w:hAnsiTheme="minorHAnsi" w:cstheme="minorBidi"/>
          <w:b/>
          <w:lang w:eastAsia="en-US"/>
        </w:rPr>
      </w:pPr>
      <w:r w:rsidRPr="00263BD8">
        <w:rPr>
          <w:rFonts w:asciiTheme="minorHAnsi" w:eastAsiaTheme="minorHAnsi" w:hAnsiTheme="minorHAnsi" w:cstheme="minorBidi"/>
          <w:b/>
          <w:bCs/>
          <w:color w:val="000000" w:themeColor="text1"/>
          <w:spacing w:val="18"/>
          <w:lang w:eastAsia="en-US"/>
        </w:rPr>
        <w:t>ΕΚΠΑΙΔΕΥΤΙΚΟΥ ΠΟΥ ΕΠΙΘΥΜΕΙ ΝΑ ΟΡΙΣΤΕΙ ΩΣ ΥΠΕΥΘΥΝΟΣ ΤΟΥ ΤΜΗΜΑΤΟΣ</w:t>
      </w:r>
    </w:p>
    <w:p w:rsidR="00263BD8" w:rsidRPr="00263BD8" w:rsidRDefault="00263BD8" w:rsidP="00263BD8">
      <w:pPr>
        <w:spacing w:after="200" w:line="276" w:lineRule="auto"/>
        <w:jc w:val="center"/>
        <w:rPr>
          <w:rFonts w:asciiTheme="minorHAnsi" w:eastAsiaTheme="minorHAnsi" w:hAnsiTheme="minorHAnsi" w:cstheme="minorBidi"/>
          <w:b/>
          <w:bCs/>
          <w:color w:val="000000" w:themeColor="text1"/>
          <w:spacing w:val="18"/>
          <w:lang w:eastAsia="en-US"/>
        </w:rPr>
      </w:pPr>
      <w:r w:rsidRPr="00263BD8">
        <w:rPr>
          <w:rFonts w:asciiTheme="minorHAnsi" w:eastAsiaTheme="minorHAnsi" w:hAnsiTheme="minorHAnsi" w:cstheme="minorBidi"/>
          <w:b/>
          <w:lang w:eastAsia="en-US"/>
        </w:rPr>
        <w:t xml:space="preserve">ΤΗΣ ΜΟΝΑΔΑΣ ΑΠΕΞΑΡΤΗΣΗΣ </w:t>
      </w:r>
      <w:r w:rsidRPr="00263BD8">
        <w:rPr>
          <w:rFonts w:asciiTheme="minorHAnsi" w:eastAsiaTheme="minorHAnsi" w:hAnsiTheme="minorHAnsi" w:cstheme="minorBidi"/>
          <w:b/>
          <w:bCs/>
          <w:color w:val="000000" w:themeColor="text1"/>
          <w:spacing w:val="18"/>
          <w:lang w:eastAsia="en-US"/>
        </w:rPr>
        <w:t>18 ΑΝΩ του Ψ.Ν.Α.</w:t>
      </w:r>
    </w:p>
    <w:p w:rsidR="00263BD8" w:rsidRPr="00263BD8" w:rsidRDefault="00263BD8" w:rsidP="00263BD8">
      <w:pPr>
        <w:spacing w:after="200" w:line="276" w:lineRule="auto"/>
        <w:jc w:val="center"/>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(η αίτηση επέχει θέση Υπεύθυνης Δήλωσης του Ν.1599/86)</w:t>
      </w:r>
    </w:p>
    <w:p w:rsidR="00263BD8" w:rsidRPr="00263BD8" w:rsidRDefault="00263BD8" w:rsidP="00263BD8">
      <w:pPr>
        <w:spacing w:after="200" w:line="276" w:lineRule="auto"/>
        <w:jc w:val="center"/>
        <w:rPr>
          <w:rFonts w:asciiTheme="minorHAnsi" w:eastAsiaTheme="minorHAnsi" w:hAnsiTheme="minorHAnsi" w:cstheme="minorBidi"/>
          <w:b/>
          <w:sz w:val="22"/>
          <w:szCs w:val="22"/>
          <w:lang w:eastAsia="en-US"/>
        </w:rPr>
      </w:pPr>
      <w:r w:rsidRPr="00263BD8">
        <w:rPr>
          <w:rFonts w:asciiTheme="minorHAnsi" w:eastAsiaTheme="minorHAnsi" w:hAnsiTheme="minorHAnsi" w:cstheme="minorBidi"/>
          <w:b/>
          <w:sz w:val="22"/>
          <w:szCs w:val="22"/>
          <w:lang w:eastAsia="en-US"/>
        </w:rPr>
        <w:t>Προς την Περιφερειακή Διεύθυνση Πρωτοβάθμιας και Δευτεροβάθμιας Εκπαίδευσης Αττικής</w:t>
      </w:r>
    </w:p>
    <w:p w:rsidR="00263BD8" w:rsidRPr="00263BD8" w:rsidRDefault="00263BD8" w:rsidP="00263BD8">
      <w:pPr>
        <w:spacing w:after="200" w:line="276" w:lineRule="auto"/>
        <w:jc w:val="both"/>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 xml:space="preserve">ΟΝΟΜΑ ……………………………………………… </w:t>
      </w:r>
      <w:r w:rsidRPr="00263BD8">
        <w:rPr>
          <w:rFonts w:asciiTheme="minorHAnsi" w:eastAsiaTheme="minorHAnsi" w:hAnsiTheme="minorHAnsi" w:cstheme="minorBidi"/>
          <w:sz w:val="22"/>
          <w:szCs w:val="22"/>
          <w:lang w:eastAsia="en-US"/>
        </w:rPr>
        <w:tab/>
      </w:r>
      <w:r w:rsidRPr="00263BD8">
        <w:rPr>
          <w:rFonts w:asciiTheme="minorHAnsi" w:eastAsiaTheme="minorHAnsi" w:hAnsiTheme="minorHAnsi" w:cstheme="minorBidi"/>
          <w:sz w:val="22"/>
          <w:szCs w:val="22"/>
          <w:lang w:eastAsia="en-US"/>
        </w:rPr>
        <w:tab/>
      </w:r>
      <w:r w:rsidRPr="00263BD8">
        <w:rPr>
          <w:rFonts w:asciiTheme="minorHAnsi" w:eastAsiaTheme="minorHAnsi" w:hAnsiTheme="minorHAnsi" w:cstheme="minorBidi"/>
          <w:sz w:val="22"/>
          <w:szCs w:val="22"/>
          <w:lang w:eastAsia="en-US"/>
        </w:rPr>
        <w:tab/>
        <w:t>ΕΠΩΝΥΜΟ ……………………………………………….</w:t>
      </w:r>
    </w:p>
    <w:p w:rsidR="00263BD8" w:rsidRPr="00263BD8" w:rsidRDefault="00263BD8" w:rsidP="00263BD8">
      <w:pPr>
        <w:spacing w:after="200" w:line="276" w:lineRule="auto"/>
        <w:jc w:val="both"/>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ΟΝΟΜΑ ΠΑΤΕΡΑ …………………………………</w:t>
      </w:r>
      <w:r w:rsidRPr="00263BD8">
        <w:rPr>
          <w:rFonts w:asciiTheme="minorHAnsi" w:eastAsiaTheme="minorHAnsi" w:hAnsiTheme="minorHAnsi" w:cstheme="minorBidi"/>
          <w:sz w:val="22"/>
          <w:szCs w:val="22"/>
          <w:lang w:eastAsia="en-US"/>
        </w:rPr>
        <w:tab/>
        <w:t xml:space="preserve"> </w:t>
      </w:r>
      <w:r w:rsidRPr="00263BD8">
        <w:rPr>
          <w:rFonts w:asciiTheme="minorHAnsi" w:eastAsiaTheme="minorHAnsi" w:hAnsiTheme="minorHAnsi" w:cstheme="minorBidi"/>
          <w:sz w:val="22"/>
          <w:szCs w:val="22"/>
          <w:lang w:eastAsia="en-US"/>
        </w:rPr>
        <w:tab/>
      </w:r>
      <w:r w:rsidRPr="00263BD8">
        <w:rPr>
          <w:rFonts w:asciiTheme="minorHAnsi" w:eastAsiaTheme="minorHAnsi" w:hAnsiTheme="minorHAnsi" w:cstheme="minorBidi"/>
          <w:sz w:val="22"/>
          <w:szCs w:val="22"/>
          <w:lang w:eastAsia="en-US"/>
        </w:rPr>
        <w:tab/>
        <w:t>ΟΝΟΜΑ ΜΗΤΕΡΑΣ ………………………………….</w:t>
      </w:r>
    </w:p>
    <w:p w:rsidR="00263BD8" w:rsidRPr="00263BD8" w:rsidRDefault="00263BD8" w:rsidP="00263BD8">
      <w:pPr>
        <w:spacing w:after="200" w:line="276" w:lineRule="auto"/>
        <w:jc w:val="both"/>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ΑΔΤ …………………………………………………….</w:t>
      </w:r>
      <w:r w:rsidRPr="00263BD8">
        <w:rPr>
          <w:rFonts w:asciiTheme="minorHAnsi" w:eastAsiaTheme="minorHAnsi" w:hAnsiTheme="minorHAnsi" w:cstheme="minorBidi"/>
          <w:sz w:val="22"/>
          <w:szCs w:val="22"/>
          <w:lang w:eastAsia="en-US"/>
        </w:rPr>
        <w:tab/>
      </w:r>
      <w:r w:rsidRPr="00263BD8">
        <w:rPr>
          <w:rFonts w:asciiTheme="minorHAnsi" w:eastAsiaTheme="minorHAnsi" w:hAnsiTheme="minorHAnsi" w:cstheme="minorBidi"/>
          <w:sz w:val="22"/>
          <w:szCs w:val="22"/>
          <w:lang w:eastAsia="en-US"/>
        </w:rPr>
        <w:tab/>
      </w:r>
      <w:r w:rsidRPr="00263BD8">
        <w:rPr>
          <w:rFonts w:asciiTheme="minorHAnsi" w:eastAsiaTheme="minorHAnsi" w:hAnsiTheme="minorHAnsi" w:cstheme="minorBidi"/>
          <w:sz w:val="22"/>
          <w:szCs w:val="22"/>
          <w:lang w:eastAsia="en-US"/>
        </w:rPr>
        <w:tab/>
        <w:t>Α.Μ.……………………… (για μόνιμους εκπαιδευτικούς)</w:t>
      </w:r>
    </w:p>
    <w:p w:rsidR="00263BD8" w:rsidRPr="00263BD8" w:rsidRDefault="00263BD8" w:rsidP="00263BD8">
      <w:pPr>
        <w:spacing w:after="200" w:line="276" w:lineRule="auto"/>
        <w:jc w:val="both"/>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Α.</w:t>
      </w:r>
      <w:r w:rsidR="002F30C2">
        <w:rPr>
          <w:rFonts w:asciiTheme="minorHAnsi" w:eastAsiaTheme="minorHAnsi" w:hAnsiTheme="minorHAnsi" w:cstheme="minorBidi"/>
          <w:sz w:val="22"/>
          <w:szCs w:val="22"/>
          <w:lang w:eastAsia="en-US"/>
        </w:rPr>
        <w:t xml:space="preserve">Φ.Μ. ……………………………………………….. </w:t>
      </w:r>
      <w:r w:rsidR="002F30C2">
        <w:rPr>
          <w:rFonts w:asciiTheme="minorHAnsi" w:eastAsiaTheme="minorHAnsi" w:hAnsiTheme="minorHAnsi" w:cstheme="minorBidi"/>
          <w:sz w:val="22"/>
          <w:szCs w:val="22"/>
          <w:lang w:eastAsia="en-US"/>
        </w:rPr>
        <w:tab/>
      </w:r>
      <w:r w:rsidR="002F30C2">
        <w:rPr>
          <w:rFonts w:asciiTheme="minorHAnsi" w:eastAsiaTheme="minorHAnsi" w:hAnsiTheme="minorHAnsi" w:cstheme="minorBidi"/>
          <w:sz w:val="22"/>
          <w:szCs w:val="22"/>
          <w:lang w:eastAsia="en-US"/>
        </w:rPr>
        <w:tab/>
      </w:r>
      <w:r w:rsidR="002F30C2">
        <w:rPr>
          <w:rFonts w:asciiTheme="minorHAnsi" w:eastAsiaTheme="minorHAnsi" w:hAnsiTheme="minorHAnsi" w:cstheme="minorBidi"/>
          <w:sz w:val="22"/>
          <w:szCs w:val="22"/>
          <w:lang w:eastAsia="en-US"/>
        </w:rPr>
        <w:tab/>
        <w:t>ΔΟΥ</w:t>
      </w:r>
      <w:r w:rsidRPr="00263BD8">
        <w:rPr>
          <w:rFonts w:asciiTheme="minorHAnsi" w:eastAsiaTheme="minorHAnsi" w:hAnsiTheme="minorHAnsi" w:cstheme="minorBidi"/>
          <w:sz w:val="22"/>
          <w:szCs w:val="22"/>
          <w:lang w:eastAsia="en-US"/>
        </w:rPr>
        <w:t xml:space="preserve"> …………………………………………………………</w:t>
      </w:r>
    </w:p>
    <w:p w:rsidR="00263BD8" w:rsidRPr="00263BD8" w:rsidRDefault="00263BD8" w:rsidP="00263BD8">
      <w:pPr>
        <w:spacing w:after="200" w:line="276" w:lineRule="auto"/>
        <w:jc w:val="both"/>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 xml:space="preserve">ΔΙΕΥΘΥΝΣΗ ΚΑΤΟΙΚΙΑΣ ………………………… </w:t>
      </w:r>
      <w:r w:rsidRPr="00263BD8">
        <w:rPr>
          <w:rFonts w:asciiTheme="minorHAnsi" w:eastAsiaTheme="minorHAnsi" w:hAnsiTheme="minorHAnsi" w:cstheme="minorBidi"/>
          <w:sz w:val="22"/>
          <w:szCs w:val="22"/>
          <w:lang w:eastAsia="en-US"/>
        </w:rPr>
        <w:tab/>
      </w:r>
      <w:r w:rsidRPr="00263BD8">
        <w:rPr>
          <w:rFonts w:asciiTheme="minorHAnsi" w:eastAsiaTheme="minorHAnsi" w:hAnsiTheme="minorHAnsi" w:cstheme="minorBidi"/>
          <w:sz w:val="22"/>
          <w:szCs w:val="22"/>
          <w:lang w:eastAsia="en-US"/>
        </w:rPr>
        <w:tab/>
        <w:t>ΠΟΛΗ……………………………..Τ.Κ. ……………………</w:t>
      </w:r>
    </w:p>
    <w:p w:rsidR="00263BD8" w:rsidRPr="00263BD8" w:rsidRDefault="00263BD8" w:rsidP="00263BD8">
      <w:pPr>
        <w:spacing w:after="200" w:line="276" w:lineRule="auto"/>
        <w:jc w:val="both"/>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ΤΗΛΕΦΩΝΑ ……………………………………………….</w:t>
      </w:r>
      <w:r w:rsidRPr="00263BD8">
        <w:rPr>
          <w:rFonts w:asciiTheme="minorHAnsi" w:eastAsiaTheme="minorHAnsi" w:hAnsiTheme="minorHAnsi" w:cstheme="minorBidi"/>
          <w:sz w:val="22"/>
          <w:szCs w:val="22"/>
          <w:lang w:eastAsia="en-US"/>
        </w:rPr>
        <w:tab/>
      </w:r>
      <w:r w:rsidRPr="00263BD8">
        <w:rPr>
          <w:rFonts w:asciiTheme="minorHAnsi" w:eastAsiaTheme="minorHAnsi" w:hAnsiTheme="minorHAnsi" w:cstheme="minorBidi"/>
          <w:sz w:val="22"/>
          <w:szCs w:val="22"/>
          <w:lang w:eastAsia="en-US"/>
        </w:rPr>
        <w:tab/>
        <w:t>(ΚΙΝΗΤΟ) …………………………………………………..</w:t>
      </w:r>
    </w:p>
    <w:p w:rsidR="00263BD8" w:rsidRPr="00263BD8" w:rsidRDefault="00263BD8" w:rsidP="00263BD8">
      <w:pPr>
        <w:spacing w:after="200" w:line="276" w:lineRule="auto"/>
        <w:jc w:val="both"/>
        <w:rPr>
          <w:rFonts w:asciiTheme="minorHAnsi" w:eastAsiaTheme="minorHAnsi" w:hAnsiTheme="minorHAnsi" w:cstheme="minorBidi"/>
          <w:sz w:val="22"/>
          <w:szCs w:val="22"/>
          <w:lang w:eastAsia="en-US"/>
        </w:rPr>
      </w:pPr>
      <w:proofErr w:type="gramStart"/>
      <w:r w:rsidRPr="00263BD8">
        <w:rPr>
          <w:rFonts w:asciiTheme="minorHAnsi" w:eastAsiaTheme="minorHAnsi" w:hAnsiTheme="minorHAnsi" w:cstheme="minorBidi"/>
          <w:sz w:val="22"/>
          <w:szCs w:val="22"/>
          <w:lang w:val="en-US" w:eastAsia="en-US"/>
        </w:rPr>
        <w:t>email</w:t>
      </w:r>
      <w:proofErr w:type="gramEnd"/>
      <w:r w:rsidRPr="00263BD8">
        <w:rPr>
          <w:rFonts w:asciiTheme="minorHAnsi" w:eastAsiaTheme="minorHAnsi" w:hAnsiTheme="minorHAnsi" w:cstheme="minorBidi"/>
          <w:sz w:val="22"/>
          <w:szCs w:val="22"/>
          <w:lang w:eastAsia="en-US"/>
        </w:rPr>
        <w:t xml:space="preserve"> …………………………………………………………..</w:t>
      </w:r>
    </w:p>
    <w:p w:rsidR="00263BD8" w:rsidRPr="00263BD8" w:rsidRDefault="00263BD8" w:rsidP="00263BD8">
      <w:pPr>
        <w:spacing w:after="200" w:line="276" w:lineRule="auto"/>
        <w:jc w:val="both"/>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ΒΑΣΙΚΟΣ ΤΙΤΛΟΣ ΣΠΟΥΔΩΝ: ……………………………………………………………………………………………………………….</w:t>
      </w:r>
    </w:p>
    <w:p w:rsidR="00263BD8" w:rsidRPr="00263BD8" w:rsidRDefault="00263BD8" w:rsidP="00263BD8">
      <w:pPr>
        <w:spacing w:after="200" w:line="276" w:lineRule="auto"/>
        <w:jc w:val="both"/>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ΚΛΑΔΟΣ: …………………………………………...</w:t>
      </w:r>
      <w:r w:rsidRPr="00263BD8">
        <w:rPr>
          <w:rFonts w:asciiTheme="minorHAnsi" w:eastAsiaTheme="minorHAnsi" w:hAnsiTheme="minorHAnsi" w:cstheme="minorBidi"/>
          <w:sz w:val="22"/>
          <w:szCs w:val="22"/>
          <w:lang w:eastAsia="en-US"/>
        </w:rPr>
        <w:tab/>
      </w:r>
      <w:r w:rsidRPr="00263BD8">
        <w:rPr>
          <w:rFonts w:asciiTheme="minorHAnsi" w:eastAsiaTheme="minorHAnsi" w:hAnsiTheme="minorHAnsi" w:cstheme="minorBidi"/>
          <w:sz w:val="22"/>
          <w:szCs w:val="22"/>
          <w:lang w:eastAsia="en-US"/>
        </w:rPr>
        <w:tab/>
      </w:r>
      <w:r w:rsidRPr="00263BD8">
        <w:rPr>
          <w:rFonts w:asciiTheme="minorHAnsi" w:eastAsiaTheme="minorHAnsi" w:hAnsiTheme="minorHAnsi" w:cstheme="minorBidi"/>
          <w:sz w:val="22"/>
          <w:szCs w:val="22"/>
          <w:lang w:eastAsia="en-US"/>
        </w:rPr>
        <w:tab/>
        <w:t>ΕΙΔΙΚΟΤΗΤΑ: ………………………………………………</w:t>
      </w:r>
    </w:p>
    <w:p w:rsidR="00263BD8" w:rsidRPr="00263BD8" w:rsidRDefault="00263BD8" w:rsidP="00263BD8">
      <w:pPr>
        <w:spacing w:after="200" w:line="276" w:lineRule="auto"/>
        <w:jc w:val="center"/>
        <w:rPr>
          <w:rFonts w:asciiTheme="minorHAnsi" w:eastAsiaTheme="minorHAnsi" w:hAnsiTheme="minorHAnsi" w:cstheme="minorBidi"/>
          <w:b/>
          <w:sz w:val="22"/>
          <w:szCs w:val="22"/>
          <w:lang w:eastAsia="en-US"/>
        </w:rPr>
      </w:pPr>
      <w:r w:rsidRPr="00263BD8">
        <w:rPr>
          <w:rFonts w:asciiTheme="minorHAnsi" w:eastAsiaTheme="minorHAnsi" w:hAnsiTheme="minorHAnsi" w:cstheme="minorBidi"/>
          <w:b/>
          <w:sz w:val="22"/>
          <w:szCs w:val="22"/>
          <w:lang w:eastAsia="en-US"/>
        </w:rPr>
        <w:t xml:space="preserve">ΕΠΙΘΥΜΩ ΝΑ ΟΡΙΣΤΩ ΩΣ ΥΠΕΥΘΥΝΟΣ </w:t>
      </w:r>
    </w:p>
    <w:p w:rsidR="00263BD8" w:rsidRPr="008C531C" w:rsidRDefault="00263BD8" w:rsidP="00263BD8">
      <w:pPr>
        <w:spacing w:after="200" w:line="276" w:lineRule="auto"/>
        <w:jc w:val="center"/>
        <w:rPr>
          <w:rFonts w:asciiTheme="minorHAnsi" w:eastAsiaTheme="minorHAnsi" w:hAnsiTheme="minorHAnsi" w:cstheme="minorBidi"/>
          <w:sz w:val="22"/>
          <w:szCs w:val="22"/>
          <w:lang w:eastAsia="en-US"/>
        </w:rPr>
      </w:pPr>
      <w:r w:rsidRPr="00263BD8">
        <w:rPr>
          <w:rFonts w:asciiTheme="minorHAnsi" w:eastAsiaTheme="minorHAnsi" w:hAnsiTheme="minorHAnsi" w:cstheme="minorBidi"/>
          <w:b/>
          <w:sz w:val="22"/>
          <w:szCs w:val="22"/>
          <w:lang w:eastAsia="en-US"/>
        </w:rPr>
        <w:t xml:space="preserve">ΣΤΑ ΤΜΗΜΑΤΑ ΔΕΥΤΕΡΟΒΑΘΜΙΑΣ ΕΚΠΑΙΔΕΥΣΗΣ ΣΤΗ ΜΟΝΑΔΑ ΑΠΕΞΑΡΤΗΣΗΣ </w:t>
      </w:r>
      <w:r w:rsidRPr="00263BD8">
        <w:rPr>
          <w:rFonts w:asciiTheme="minorHAnsi" w:eastAsiaTheme="minorHAnsi" w:hAnsiTheme="minorHAnsi" w:cstheme="minorBidi"/>
          <w:b/>
          <w:bCs/>
          <w:sz w:val="22"/>
          <w:szCs w:val="22"/>
          <w:lang w:eastAsia="en-US"/>
        </w:rPr>
        <w:t xml:space="preserve">18 ΑΝΩ </w:t>
      </w:r>
      <w:r w:rsidRPr="00263BD8">
        <w:rPr>
          <w:rFonts w:asciiTheme="minorHAnsi" w:eastAsiaTheme="minorHAnsi" w:hAnsiTheme="minorHAnsi" w:cstheme="minorBidi"/>
          <w:bCs/>
          <w:sz w:val="22"/>
          <w:szCs w:val="22"/>
          <w:lang w:eastAsia="en-US"/>
        </w:rPr>
        <w:t>Κ</w:t>
      </w:r>
      <w:r w:rsidRPr="00263BD8">
        <w:rPr>
          <w:rFonts w:asciiTheme="minorHAnsi" w:eastAsiaTheme="minorHAnsi" w:hAnsiTheme="minorHAnsi" w:cstheme="minorBidi"/>
          <w:sz w:val="22"/>
          <w:szCs w:val="22"/>
          <w:lang w:eastAsia="en-US"/>
        </w:rPr>
        <w:t xml:space="preserve">ΑΙ ΑΝΗΚΩ ΣΤΗΝ ΚΑΤΗΓΟΡΙΑ ΤΩΝ: </w:t>
      </w:r>
    </w:p>
    <w:p w:rsidR="00551A7F" w:rsidRPr="008C531C" w:rsidRDefault="00551A7F" w:rsidP="00263BD8">
      <w:pPr>
        <w:spacing w:after="200" w:line="276" w:lineRule="auto"/>
        <w:jc w:val="center"/>
        <w:rPr>
          <w:rFonts w:asciiTheme="minorHAnsi" w:eastAsiaTheme="minorHAnsi" w:hAnsiTheme="minorHAnsi" w:cstheme="minorBidi"/>
          <w:sz w:val="22"/>
          <w:szCs w:val="22"/>
          <w:lang w:eastAsia="en-US"/>
        </w:rPr>
      </w:pPr>
    </w:p>
    <w:p w:rsidR="0003081D" w:rsidRPr="00263BD8" w:rsidRDefault="00263BD8" w:rsidP="0003081D">
      <w:pPr>
        <w:spacing w:after="200" w:line="276" w:lineRule="auto"/>
        <w:jc w:val="both"/>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Α</w:t>
      </w:r>
      <w:r w:rsidRPr="0003081D">
        <w:rPr>
          <w:rFonts w:asciiTheme="minorHAnsi" w:eastAsiaTheme="minorHAnsi" w:hAnsiTheme="minorHAnsi" w:cstheme="minorBidi"/>
          <w:sz w:val="22"/>
          <w:szCs w:val="22"/>
          <w:lang w:eastAsia="en-US"/>
        </w:rPr>
        <w:t>.</w:t>
      </w:r>
      <w:r w:rsidR="0003081D" w:rsidRPr="0003081D">
        <w:rPr>
          <w:rFonts w:ascii="Verdana" w:hAnsi="Verdana" w:cs="Arial"/>
          <w:b/>
          <w:color w:val="000000"/>
          <w:sz w:val="20"/>
          <w:szCs w:val="20"/>
        </w:rPr>
        <w:t xml:space="preserve"> </w:t>
      </w:r>
      <w:r w:rsidR="0003081D" w:rsidRPr="0003081D">
        <w:rPr>
          <w:rFonts w:asciiTheme="minorHAnsi" w:hAnsiTheme="minorHAnsi" w:cstheme="minorHAnsi"/>
          <w:b/>
          <w:color w:val="000000"/>
          <w:sz w:val="22"/>
          <w:szCs w:val="22"/>
        </w:rPr>
        <w:t xml:space="preserve">ΜΟΝΙΜΩΝ </w:t>
      </w:r>
      <w:r w:rsidR="0003081D" w:rsidRPr="0003081D">
        <w:rPr>
          <w:rFonts w:asciiTheme="minorHAnsi" w:hAnsiTheme="minorHAnsi" w:cstheme="minorHAnsi"/>
          <w:color w:val="000000"/>
          <w:sz w:val="22"/>
          <w:szCs w:val="22"/>
        </w:rPr>
        <w:t>ΕΚΠΑΙΔΕΥΤΙΚΩΝ ΠΟΥ ΕΠΙΘΥΜΟΥΝ ΤΡΙΕΤΗ ΑΠΟΣΠΑΣΗ</w:t>
      </w:r>
      <w:r w:rsidR="0003081D" w:rsidRPr="0003081D">
        <w:rPr>
          <w:rFonts w:ascii="Verdana" w:hAnsi="Verdana" w:cs="Arial"/>
          <w:color w:val="000000"/>
          <w:sz w:val="20"/>
          <w:szCs w:val="20"/>
        </w:rPr>
        <w:t xml:space="preserve"> </w:t>
      </w:r>
      <w:r w:rsidR="0003081D" w:rsidRPr="0003081D">
        <w:rPr>
          <w:rFonts w:asciiTheme="minorHAnsi" w:eastAsiaTheme="minorHAnsi" w:hAnsiTheme="minorHAnsi" w:cstheme="minorBidi"/>
          <w:sz w:val="48"/>
          <w:szCs w:val="22"/>
          <w:lang w:eastAsia="en-US"/>
        </w:rPr>
        <w:t>□</w:t>
      </w:r>
    </w:p>
    <w:p w:rsidR="00263BD8" w:rsidRPr="00263BD8" w:rsidRDefault="0003081D" w:rsidP="00263BD8">
      <w:pPr>
        <w:spacing w:after="20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Β.</w:t>
      </w:r>
      <w:r w:rsidR="00263BD8" w:rsidRPr="00263BD8">
        <w:rPr>
          <w:rFonts w:asciiTheme="minorHAnsi" w:eastAsiaTheme="minorHAnsi" w:hAnsiTheme="minorHAnsi" w:cstheme="minorBidi"/>
          <w:sz w:val="22"/>
          <w:szCs w:val="22"/>
          <w:lang w:eastAsia="en-US"/>
        </w:rPr>
        <w:t xml:space="preserve"> 1) </w:t>
      </w:r>
      <w:r w:rsidR="00263BD8" w:rsidRPr="00263BD8">
        <w:rPr>
          <w:rFonts w:asciiTheme="minorHAnsi" w:eastAsiaTheme="minorHAnsi" w:hAnsiTheme="minorHAnsi" w:cstheme="minorBidi"/>
          <w:b/>
          <w:sz w:val="22"/>
          <w:szCs w:val="22"/>
          <w:lang w:eastAsia="en-US"/>
        </w:rPr>
        <w:t>ΜΟΝΙΜΩΝ</w:t>
      </w:r>
      <w:r w:rsidR="00263BD8" w:rsidRPr="00263BD8">
        <w:rPr>
          <w:rFonts w:asciiTheme="minorHAnsi" w:eastAsiaTheme="minorHAnsi" w:hAnsiTheme="minorHAnsi" w:cstheme="minorBidi"/>
          <w:sz w:val="22"/>
          <w:szCs w:val="22"/>
          <w:lang w:eastAsia="en-US"/>
        </w:rPr>
        <w:t xml:space="preserve"> ΕΚΠΑΙΔΕΥΤΙΚΩΝ ΠΛΗΡΟΥΣ ΩΡΑΡΙΟΥ ΠΟΥ ΔΕ ΣΥΜΠΛΗΡΩΝΟΥΝ ΤΟ ΥΠΟΧΡΕΩΤΙΚΟ ΩΡΑΡΙΟ ΔΙΔΑΣΚΑΛΙΑΣ </w:t>
      </w:r>
      <w:r w:rsidR="00ED734D" w:rsidRPr="00ED734D">
        <w:rPr>
          <w:rFonts w:asciiTheme="minorHAnsi" w:eastAsiaTheme="minorHAnsi" w:hAnsiTheme="minorHAnsi" w:cstheme="minorBidi"/>
          <w:sz w:val="22"/>
          <w:szCs w:val="22"/>
          <w:lang w:eastAsia="en-US"/>
        </w:rPr>
        <w:t xml:space="preserve">ΚΑΙ </w:t>
      </w:r>
      <w:r w:rsidR="00ED734D" w:rsidRPr="0003081D">
        <w:rPr>
          <w:rFonts w:asciiTheme="minorHAnsi" w:eastAsiaTheme="minorHAnsi" w:hAnsiTheme="minorHAnsi" w:cstheme="minorBidi"/>
          <w:sz w:val="22"/>
          <w:szCs w:val="22"/>
          <w:lang w:eastAsia="en-US"/>
        </w:rPr>
        <w:t>ΥΠΗΡΕΤΟΥΝ</w:t>
      </w:r>
      <w:r w:rsidR="00ED734D" w:rsidRPr="00ED734D">
        <w:rPr>
          <w:rFonts w:asciiTheme="minorHAnsi" w:eastAsiaTheme="minorHAnsi" w:hAnsiTheme="minorHAnsi" w:cstheme="minorBidi"/>
          <w:sz w:val="22"/>
          <w:szCs w:val="22"/>
          <w:lang w:eastAsia="en-US"/>
        </w:rPr>
        <w:t xml:space="preserve"> ΣΤΗΝ ΠΕΡΙΦΕΡΕΙΑΚΗ</w:t>
      </w:r>
      <w:r w:rsidR="00ED734D">
        <w:rPr>
          <w:rFonts w:asciiTheme="minorHAnsi" w:eastAsiaTheme="minorHAnsi" w:hAnsiTheme="minorHAnsi" w:cstheme="minorBidi"/>
          <w:sz w:val="22"/>
          <w:szCs w:val="22"/>
          <w:lang w:eastAsia="en-US"/>
        </w:rPr>
        <w:t xml:space="preserve"> ΔΙΕΥΘΥΝΣΗ ΕΚΠΑΙΔΕΥΣΗΣ ΑΤΤΙΚΗΣ</w:t>
      </w:r>
      <w:r w:rsidR="00263BD8" w:rsidRPr="00263BD8">
        <w:rPr>
          <w:rFonts w:asciiTheme="minorHAnsi" w:eastAsiaTheme="minorHAnsi" w:hAnsiTheme="minorHAnsi" w:cstheme="minorBidi"/>
          <w:sz w:val="22"/>
          <w:szCs w:val="22"/>
          <w:lang w:eastAsia="en-US"/>
        </w:rPr>
        <w:t xml:space="preserve"> </w:t>
      </w:r>
      <w:r w:rsidR="00263BD8" w:rsidRPr="00263BD8">
        <w:rPr>
          <w:rFonts w:asciiTheme="minorHAnsi" w:eastAsiaTheme="minorHAnsi" w:hAnsiTheme="minorHAnsi" w:cstheme="minorBidi"/>
          <w:sz w:val="48"/>
          <w:szCs w:val="22"/>
          <w:lang w:eastAsia="en-US"/>
        </w:rPr>
        <w:t>□</w:t>
      </w:r>
    </w:p>
    <w:p w:rsidR="00263BD8" w:rsidRPr="00263BD8" w:rsidRDefault="00263BD8" w:rsidP="00263BD8">
      <w:pPr>
        <w:spacing w:after="200" w:line="276" w:lineRule="auto"/>
        <w:jc w:val="both"/>
        <w:rPr>
          <w:rFonts w:asciiTheme="minorHAnsi" w:eastAsiaTheme="minorHAnsi" w:hAnsiTheme="minorHAnsi" w:cstheme="minorBidi"/>
          <w:sz w:val="48"/>
          <w:szCs w:val="22"/>
          <w:lang w:eastAsia="en-US"/>
        </w:rPr>
      </w:pPr>
      <w:r w:rsidRPr="00263BD8">
        <w:rPr>
          <w:rFonts w:asciiTheme="minorHAnsi" w:eastAsiaTheme="minorHAnsi" w:hAnsiTheme="minorHAnsi" w:cstheme="minorBidi"/>
          <w:sz w:val="22"/>
          <w:szCs w:val="22"/>
          <w:lang w:eastAsia="en-US"/>
        </w:rPr>
        <w:t xml:space="preserve">2) </w:t>
      </w:r>
      <w:r w:rsidRPr="00263BD8">
        <w:rPr>
          <w:rFonts w:asciiTheme="minorHAnsi" w:eastAsiaTheme="minorHAnsi" w:hAnsiTheme="minorHAnsi" w:cstheme="minorBidi"/>
          <w:b/>
          <w:sz w:val="22"/>
          <w:szCs w:val="22"/>
          <w:lang w:eastAsia="en-US"/>
        </w:rPr>
        <w:t>ΑΝΑΠΛΗΡΩΤΩΝ</w:t>
      </w:r>
      <w:r w:rsidRPr="00263BD8">
        <w:rPr>
          <w:rFonts w:asciiTheme="minorHAnsi" w:eastAsiaTheme="minorHAnsi" w:hAnsiTheme="minorHAnsi" w:cstheme="minorBidi"/>
          <w:sz w:val="22"/>
          <w:szCs w:val="22"/>
          <w:lang w:eastAsia="en-US"/>
        </w:rPr>
        <w:t xml:space="preserve"> ΕΚΠΑΙΔΕΥΤΙΚΩΝ ΠΛΗΡΟΥΣ ΩΡΑΡΙΟΥ ΠΟΥ ΔΕ ΣΥΜΠΛΗΡΩΝΟΥΝ ΤΟ ΥΠΟΧΡΕΩΤΙΚΟ ΩΡΑΡΙΟ </w:t>
      </w:r>
      <w:r w:rsidRPr="00ED734D">
        <w:rPr>
          <w:rFonts w:asciiTheme="minorHAnsi" w:eastAsiaTheme="minorHAnsi" w:hAnsiTheme="minorHAnsi" w:cstheme="minorBidi"/>
          <w:sz w:val="22"/>
          <w:szCs w:val="22"/>
          <w:lang w:eastAsia="en-US"/>
        </w:rPr>
        <w:t>ΔΙΔΑΣΚΑΛΙΑΣ</w:t>
      </w:r>
      <w:r w:rsidR="00ED734D" w:rsidRPr="00ED734D">
        <w:rPr>
          <w:rFonts w:asciiTheme="minorHAnsi" w:eastAsiaTheme="minorHAnsi" w:hAnsiTheme="minorHAnsi" w:cstheme="minorBidi"/>
          <w:sz w:val="22"/>
          <w:szCs w:val="22"/>
          <w:lang w:eastAsia="en-US"/>
        </w:rPr>
        <w:t xml:space="preserve"> ΚΑΙ ΥΠΗΡΕΤΟΥΝ ΣΤΗΝ ΠΕΡΙΦΕΡΕΙΑΚΗ</w:t>
      </w:r>
      <w:r w:rsidR="00ED734D">
        <w:rPr>
          <w:rFonts w:asciiTheme="minorHAnsi" w:eastAsiaTheme="minorHAnsi" w:hAnsiTheme="minorHAnsi" w:cstheme="minorBidi"/>
          <w:sz w:val="22"/>
          <w:szCs w:val="22"/>
          <w:lang w:eastAsia="en-US"/>
        </w:rPr>
        <w:t xml:space="preserve"> ΔΙΕΥΘΥΝΣΗ ΕΚΠΑΙΔΕΥΣΗΣ ΑΤΤΙΚΗΣ</w:t>
      </w:r>
      <w:r w:rsidRPr="00263BD8">
        <w:rPr>
          <w:rFonts w:asciiTheme="minorHAnsi" w:eastAsiaTheme="minorHAnsi" w:hAnsiTheme="minorHAnsi" w:cstheme="minorBidi"/>
          <w:sz w:val="22"/>
          <w:szCs w:val="22"/>
          <w:lang w:eastAsia="en-US"/>
        </w:rPr>
        <w:t xml:space="preserve"> </w:t>
      </w:r>
      <w:r w:rsidRPr="00263BD8">
        <w:rPr>
          <w:rFonts w:asciiTheme="minorHAnsi" w:eastAsiaTheme="minorHAnsi" w:hAnsiTheme="minorHAnsi" w:cstheme="minorBidi"/>
          <w:sz w:val="48"/>
          <w:szCs w:val="22"/>
          <w:lang w:eastAsia="en-US"/>
        </w:rPr>
        <w:t>□</w:t>
      </w:r>
    </w:p>
    <w:p w:rsidR="00263BD8" w:rsidRPr="00263BD8" w:rsidRDefault="0003081D" w:rsidP="00FD092B">
      <w:pPr>
        <w:spacing w:after="200" w:line="276" w:lineRule="auto"/>
        <w:ind w:left="-709" w:firstLine="709"/>
        <w:jc w:val="both"/>
        <w:rPr>
          <w:rFonts w:asciiTheme="minorHAnsi" w:eastAsiaTheme="minorHAnsi" w:hAnsiTheme="minorHAnsi" w:cstheme="minorBidi"/>
          <w:sz w:val="48"/>
          <w:szCs w:val="22"/>
          <w:lang w:eastAsia="en-US"/>
        </w:rPr>
      </w:pPr>
      <w:r>
        <w:rPr>
          <w:rFonts w:asciiTheme="minorHAnsi" w:eastAsiaTheme="minorHAnsi" w:hAnsiTheme="minorHAnsi" w:cstheme="minorBidi"/>
          <w:sz w:val="22"/>
          <w:szCs w:val="22"/>
          <w:lang w:eastAsia="en-US"/>
        </w:rPr>
        <w:t>Γ</w:t>
      </w:r>
      <w:r w:rsidR="00263BD8" w:rsidRPr="00263BD8">
        <w:rPr>
          <w:rFonts w:asciiTheme="minorHAnsi" w:eastAsiaTheme="minorHAnsi" w:hAnsiTheme="minorHAnsi" w:cstheme="minorBidi"/>
          <w:sz w:val="22"/>
          <w:szCs w:val="22"/>
          <w:lang w:eastAsia="en-US"/>
        </w:rPr>
        <w:t xml:space="preserve">. </w:t>
      </w:r>
      <w:r w:rsidR="00263BD8" w:rsidRPr="00263BD8">
        <w:rPr>
          <w:rFonts w:asciiTheme="minorHAnsi" w:eastAsiaTheme="minorHAnsi" w:hAnsiTheme="minorHAnsi" w:cstheme="minorBidi"/>
          <w:b/>
          <w:sz w:val="22"/>
          <w:szCs w:val="22"/>
          <w:lang w:eastAsia="en-US"/>
        </w:rPr>
        <w:t>ΜΟΝΙΜΩΝ</w:t>
      </w:r>
      <w:r w:rsidR="00263BD8" w:rsidRPr="00263BD8">
        <w:rPr>
          <w:rFonts w:asciiTheme="minorHAnsi" w:eastAsiaTheme="minorHAnsi" w:hAnsiTheme="minorHAnsi" w:cstheme="minorBidi"/>
          <w:sz w:val="22"/>
          <w:szCs w:val="22"/>
          <w:lang w:eastAsia="en-US"/>
        </w:rPr>
        <w:t xml:space="preserve"> ΕΚΠΑΙΔΕΥΤΙΚΩΝ ΠΟΥ ΘΑ ΠΑΡΕΧΟΥΝ ΥΠΕΡΩΡΙΑΚΗ ΑΠΑΣΧΟΛΗΣΗ </w:t>
      </w:r>
      <w:r w:rsidR="00263BD8" w:rsidRPr="00263BD8">
        <w:rPr>
          <w:rFonts w:asciiTheme="minorHAnsi" w:eastAsiaTheme="minorHAnsi" w:hAnsiTheme="minorHAnsi" w:cstheme="minorBidi"/>
          <w:sz w:val="48"/>
          <w:szCs w:val="22"/>
          <w:lang w:eastAsia="en-US"/>
        </w:rPr>
        <w:t>□</w:t>
      </w:r>
    </w:p>
    <w:p w:rsidR="00263BD8" w:rsidRDefault="0003081D" w:rsidP="00FD092B">
      <w:pPr>
        <w:spacing w:after="200" w:line="276" w:lineRule="auto"/>
        <w:jc w:val="both"/>
        <w:rPr>
          <w:rFonts w:asciiTheme="minorHAnsi" w:eastAsiaTheme="minorHAnsi" w:hAnsiTheme="minorHAnsi" w:cstheme="minorBidi"/>
          <w:sz w:val="48"/>
          <w:szCs w:val="22"/>
          <w:lang w:eastAsia="en-US"/>
        </w:rPr>
      </w:pPr>
      <w:r>
        <w:rPr>
          <w:rFonts w:asciiTheme="minorHAnsi" w:eastAsiaTheme="minorHAnsi" w:hAnsiTheme="minorHAnsi" w:cstheme="minorBidi"/>
          <w:sz w:val="22"/>
          <w:szCs w:val="22"/>
          <w:lang w:eastAsia="en-US"/>
        </w:rPr>
        <w:t>Δ</w:t>
      </w:r>
      <w:r w:rsidR="00FD092B" w:rsidRPr="00FD092B">
        <w:rPr>
          <w:rFonts w:asciiTheme="minorHAnsi" w:eastAsiaTheme="minorHAnsi" w:hAnsiTheme="minorHAnsi" w:cstheme="minorBidi"/>
          <w:sz w:val="22"/>
          <w:szCs w:val="22"/>
          <w:lang w:eastAsia="en-US"/>
        </w:rPr>
        <w:t>.</w:t>
      </w:r>
      <w:r w:rsidR="00263BD8" w:rsidRPr="00FD092B">
        <w:rPr>
          <w:rFonts w:asciiTheme="minorHAnsi" w:eastAsiaTheme="minorHAnsi" w:hAnsiTheme="minorHAnsi" w:cstheme="minorBidi"/>
          <w:sz w:val="22"/>
          <w:szCs w:val="22"/>
          <w:lang w:eastAsia="en-US"/>
        </w:rPr>
        <w:t xml:space="preserve"> </w:t>
      </w:r>
      <w:r w:rsidR="00263BD8" w:rsidRPr="00FD092B">
        <w:rPr>
          <w:rFonts w:asciiTheme="minorHAnsi" w:eastAsiaTheme="minorHAnsi" w:hAnsiTheme="minorHAnsi" w:cstheme="minorBidi"/>
          <w:b/>
          <w:sz w:val="22"/>
          <w:szCs w:val="22"/>
          <w:lang w:eastAsia="en-US"/>
        </w:rPr>
        <w:t>ΥΠΟΨΗΦΙΩΝ</w:t>
      </w:r>
      <w:r w:rsidR="00263BD8" w:rsidRPr="00FD092B">
        <w:rPr>
          <w:rFonts w:asciiTheme="minorHAnsi" w:eastAsiaTheme="minorHAnsi" w:hAnsiTheme="minorHAnsi" w:cstheme="minorBidi"/>
          <w:sz w:val="22"/>
          <w:szCs w:val="22"/>
          <w:lang w:eastAsia="en-US"/>
        </w:rPr>
        <w:t xml:space="preserve"> </w:t>
      </w:r>
      <w:r w:rsidR="00263BD8" w:rsidRPr="00FD092B">
        <w:rPr>
          <w:rFonts w:asciiTheme="minorHAnsi" w:eastAsiaTheme="minorHAnsi" w:hAnsiTheme="minorHAnsi" w:cstheme="minorBidi"/>
          <w:b/>
          <w:sz w:val="22"/>
          <w:szCs w:val="22"/>
          <w:lang w:eastAsia="en-US"/>
        </w:rPr>
        <w:t>ΑΝΑΠΛΗΡΩΤΩΝ</w:t>
      </w:r>
      <w:r w:rsidR="00263BD8" w:rsidRPr="00FD092B">
        <w:rPr>
          <w:rFonts w:asciiTheme="minorHAnsi" w:eastAsiaTheme="minorHAnsi" w:hAnsiTheme="minorHAnsi" w:cstheme="minorBidi"/>
          <w:sz w:val="22"/>
          <w:szCs w:val="22"/>
          <w:lang w:eastAsia="en-US"/>
        </w:rPr>
        <w:t xml:space="preserve"> / </w:t>
      </w:r>
      <w:r w:rsidR="00263BD8" w:rsidRPr="00FD092B">
        <w:rPr>
          <w:rFonts w:asciiTheme="minorHAnsi" w:eastAsiaTheme="minorHAnsi" w:hAnsiTheme="minorHAnsi" w:cstheme="minorBidi"/>
          <w:b/>
          <w:sz w:val="22"/>
          <w:szCs w:val="22"/>
          <w:lang w:eastAsia="en-US"/>
        </w:rPr>
        <w:t>ΩΡΟΜΙΣΘΙΩΝ</w:t>
      </w:r>
      <w:r w:rsidR="00263BD8" w:rsidRPr="00FD092B">
        <w:rPr>
          <w:rFonts w:asciiTheme="minorHAnsi" w:eastAsiaTheme="minorHAnsi" w:hAnsiTheme="minorHAnsi" w:cstheme="minorBidi"/>
          <w:sz w:val="22"/>
          <w:szCs w:val="22"/>
          <w:lang w:eastAsia="en-US"/>
        </w:rPr>
        <w:t xml:space="preserve"> ΕΚΠΑΙΔΕΥΤΙΚΩΝ </w:t>
      </w:r>
      <w:r w:rsidR="00ED734D">
        <w:rPr>
          <w:rFonts w:asciiTheme="minorHAnsi" w:eastAsiaTheme="minorHAnsi" w:hAnsiTheme="minorHAnsi" w:cstheme="minorBidi"/>
          <w:sz w:val="22"/>
          <w:szCs w:val="22"/>
          <w:lang w:eastAsia="en-US"/>
        </w:rPr>
        <w:t xml:space="preserve">ΑΠΟ ΤΟΥΣ ΟΙΚΕΙΟΥΣ ΠΙΝΑΚΕΣ </w:t>
      </w:r>
      <w:r w:rsidR="00263BD8" w:rsidRPr="00FD092B">
        <w:rPr>
          <w:rFonts w:asciiTheme="minorHAnsi" w:eastAsiaTheme="minorHAnsi" w:hAnsiTheme="minorHAnsi" w:cstheme="minorBidi"/>
          <w:sz w:val="48"/>
          <w:szCs w:val="22"/>
          <w:lang w:eastAsia="en-US"/>
        </w:rPr>
        <w:t>□</w:t>
      </w:r>
    </w:p>
    <w:p w:rsidR="004E34C3" w:rsidRPr="00FD092B" w:rsidRDefault="004E34C3" w:rsidP="00FD092B">
      <w:pPr>
        <w:spacing w:after="200" w:line="276" w:lineRule="auto"/>
        <w:jc w:val="both"/>
        <w:rPr>
          <w:rFonts w:asciiTheme="minorHAnsi" w:eastAsiaTheme="minorHAnsi" w:hAnsiTheme="minorHAnsi" w:cstheme="minorBidi"/>
          <w:sz w:val="22"/>
          <w:szCs w:val="22"/>
          <w:lang w:eastAsia="en-US"/>
        </w:rPr>
      </w:pPr>
    </w:p>
    <w:p w:rsidR="00263BD8" w:rsidRPr="00263BD8" w:rsidRDefault="00263BD8" w:rsidP="00263BD8">
      <w:pPr>
        <w:numPr>
          <w:ilvl w:val="0"/>
          <w:numId w:val="9"/>
        </w:numPr>
        <w:spacing w:after="200" w:line="276" w:lineRule="auto"/>
        <w:ind w:left="-426" w:firstLine="0"/>
        <w:contextualSpacing/>
        <w:jc w:val="both"/>
        <w:rPr>
          <w:rFonts w:asciiTheme="minorHAnsi" w:eastAsiaTheme="minorHAnsi" w:hAnsiTheme="minorHAnsi" w:cstheme="minorBidi"/>
          <w:sz w:val="22"/>
          <w:szCs w:val="22"/>
          <w:lang w:eastAsia="en-US"/>
        </w:rPr>
      </w:pPr>
      <w:r w:rsidRPr="00263BD8">
        <w:rPr>
          <w:rFonts w:asciiTheme="minorHAnsi" w:eastAsiaTheme="minorHAnsi" w:hAnsiTheme="minorHAnsi" w:cstheme="minorBidi"/>
          <w:b/>
          <w:sz w:val="22"/>
          <w:szCs w:val="22"/>
          <w:lang w:eastAsia="en-US"/>
        </w:rPr>
        <w:lastRenderedPageBreak/>
        <w:t>ΕΠΙΠΛΕΟΝ, ΔΗΛΩΝΩ ΟΤΙ ΔΙΑΘΕΤΩ ΟΚΤΑΕΤΗ (8) ΔΙΔΑΚΤΙΚΗ ΕΜΠΕΙΡΙΑ ΣΤΗΝ ΤΥΠΙΚΗ   ΕΚΠΑΙΔΕΥΣΗ</w:t>
      </w:r>
      <w:r w:rsidRPr="00263BD8">
        <w:rPr>
          <w:rFonts w:asciiTheme="minorHAnsi" w:eastAsiaTheme="minorHAnsi" w:hAnsiTheme="minorHAnsi" w:cstheme="minorBidi"/>
          <w:sz w:val="48"/>
          <w:szCs w:val="22"/>
          <w:lang w:eastAsia="en-US"/>
        </w:rPr>
        <w:t xml:space="preserve">□ </w:t>
      </w:r>
    </w:p>
    <w:p w:rsidR="00263BD8" w:rsidRDefault="00263BD8" w:rsidP="00ED734D">
      <w:pPr>
        <w:ind w:left="-426" w:right="-766" w:firstLine="426"/>
        <w:jc w:val="both"/>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ΣΥΝΗΜΜΕΝΑ ΥΠΟΒΑΛΩ ΤΑ ΠΑΡΑΚΑΤΩ ΔΙΚΑΙΟΛΟΓΗΤΙΚΑ:</w:t>
      </w:r>
    </w:p>
    <w:p w:rsidR="00ED734D" w:rsidRPr="00263BD8" w:rsidRDefault="00ED734D" w:rsidP="00263BD8">
      <w:pPr>
        <w:ind w:left="-426" w:right="-766"/>
        <w:jc w:val="both"/>
        <w:rPr>
          <w:rFonts w:asciiTheme="minorHAnsi" w:eastAsiaTheme="minorHAnsi" w:hAnsiTheme="minorHAnsi" w:cstheme="minorBidi"/>
          <w:sz w:val="22"/>
          <w:szCs w:val="22"/>
          <w:lang w:eastAsia="en-US"/>
        </w:rPr>
      </w:pPr>
    </w:p>
    <w:p w:rsidR="00263BD8" w:rsidRPr="00263BD8" w:rsidRDefault="00263BD8" w:rsidP="00551A7F">
      <w:pPr>
        <w:numPr>
          <w:ilvl w:val="0"/>
          <w:numId w:val="8"/>
        </w:numPr>
        <w:spacing w:after="200" w:line="276" w:lineRule="auto"/>
        <w:ind w:right="-766"/>
        <w:contextualSpacing/>
        <w:jc w:val="both"/>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w:t>
      </w:r>
    </w:p>
    <w:p w:rsidR="00263BD8" w:rsidRPr="00263BD8" w:rsidRDefault="00263BD8" w:rsidP="00551A7F">
      <w:pPr>
        <w:numPr>
          <w:ilvl w:val="0"/>
          <w:numId w:val="8"/>
        </w:numPr>
        <w:spacing w:after="200" w:line="276" w:lineRule="auto"/>
        <w:ind w:right="-766"/>
        <w:contextualSpacing/>
        <w:jc w:val="both"/>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w:t>
      </w:r>
    </w:p>
    <w:p w:rsidR="00263BD8" w:rsidRPr="00263BD8" w:rsidRDefault="00263BD8" w:rsidP="00551A7F">
      <w:pPr>
        <w:numPr>
          <w:ilvl w:val="0"/>
          <w:numId w:val="8"/>
        </w:numPr>
        <w:spacing w:after="200" w:line="276" w:lineRule="auto"/>
        <w:ind w:right="-766"/>
        <w:contextualSpacing/>
        <w:jc w:val="both"/>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w:t>
      </w:r>
    </w:p>
    <w:p w:rsidR="00263BD8" w:rsidRPr="00263BD8" w:rsidRDefault="00263BD8" w:rsidP="00551A7F">
      <w:pPr>
        <w:numPr>
          <w:ilvl w:val="0"/>
          <w:numId w:val="8"/>
        </w:numPr>
        <w:spacing w:after="200" w:line="276" w:lineRule="auto"/>
        <w:ind w:right="-766"/>
        <w:contextualSpacing/>
        <w:jc w:val="both"/>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w:t>
      </w:r>
    </w:p>
    <w:p w:rsidR="00263BD8" w:rsidRPr="00263BD8" w:rsidRDefault="00263BD8" w:rsidP="00551A7F">
      <w:pPr>
        <w:numPr>
          <w:ilvl w:val="0"/>
          <w:numId w:val="8"/>
        </w:numPr>
        <w:spacing w:after="200" w:line="276" w:lineRule="auto"/>
        <w:ind w:right="-766"/>
        <w:contextualSpacing/>
        <w:jc w:val="both"/>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w:t>
      </w:r>
    </w:p>
    <w:p w:rsidR="00263BD8" w:rsidRPr="00263BD8" w:rsidRDefault="00263BD8" w:rsidP="00551A7F">
      <w:pPr>
        <w:numPr>
          <w:ilvl w:val="0"/>
          <w:numId w:val="8"/>
        </w:numPr>
        <w:spacing w:after="200" w:line="276" w:lineRule="auto"/>
        <w:ind w:right="-766"/>
        <w:contextualSpacing/>
        <w:jc w:val="both"/>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w:t>
      </w:r>
    </w:p>
    <w:p w:rsidR="00263BD8" w:rsidRPr="00263BD8" w:rsidRDefault="00263BD8" w:rsidP="00551A7F">
      <w:pPr>
        <w:numPr>
          <w:ilvl w:val="0"/>
          <w:numId w:val="8"/>
        </w:numPr>
        <w:spacing w:after="200" w:line="276" w:lineRule="auto"/>
        <w:ind w:right="-766"/>
        <w:contextualSpacing/>
        <w:jc w:val="both"/>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w:t>
      </w:r>
    </w:p>
    <w:p w:rsidR="00263BD8" w:rsidRPr="00263BD8" w:rsidRDefault="00263BD8" w:rsidP="00551A7F">
      <w:pPr>
        <w:numPr>
          <w:ilvl w:val="0"/>
          <w:numId w:val="8"/>
        </w:numPr>
        <w:spacing w:after="200" w:line="276" w:lineRule="auto"/>
        <w:contextualSpacing/>
        <w:jc w:val="both"/>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w:t>
      </w:r>
      <w:r w:rsidR="00794D2A">
        <w:rPr>
          <w:rFonts w:asciiTheme="minorHAnsi" w:eastAsiaTheme="minorHAnsi" w:hAnsiTheme="minorHAnsi" w:cstheme="minorBidi"/>
          <w:sz w:val="22"/>
          <w:szCs w:val="22"/>
          <w:lang w:val="en-US" w:eastAsia="en-US"/>
        </w:rPr>
        <w:t>…………..</w:t>
      </w:r>
    </w:p>
    <w:p w:rsidR="00263BD8" w:rsidRPr="00263BD8" w:rsidRDefault="00263BD8" w:rsidP="00551A7F">
      <w:pPr>
        <w:numPr>
          <w:ilvl w:val="0"/>
          <w:numId w:val="8"/>
        </w:numPr>
        <w:spacing w:after="200" w:line="276" w:lineRule="auto"/>
        <w:contextualSpacing/>
        <w:jc w:val="both"/>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w:t>
      </w:r>
      <w:r w:rsidR="00794D2A">
        <w:rPr>
          <w:rFonts w:asciiTheme="minorHAnsi" w:eastAsiaTheme="minorHAnsi" w:hAnsiTheme="minorHAnsi" w:cstheme="minorBidi"/>
          <w:sz w:val="22"/>
          <w:szCs w:val="22"/>
          <w:lang w:val="en-US" w:eastAsia="en-US"/>
        </w:rPr>
        <w:t>…………..</w:t>
      </w:r>
    </w:p>
    <w:p w:rsidR="00263BD8" w:rsidRPr="00263BD8" w:rsidRDefault="00263BD8" w:rsidP="00551A7F">
      <w:pPr>
        <w:numPr>
          <w:ilvl w:val="0"/>
          <w:numId w:val="8"/>
        </w:numPr>
        <w:spacing w:after="200" w:line="276" w:lineRule="auto"/>
        <w:contextualSpacing/>
        <w:jc w:val="both"/>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w:t>
      </w:r>
      <w:r w:rsidR="00794D2A">
        <w:rPr>
          <w:rFonts w:asciiTheme="minorHAnsi" w:eastAsiaTheme="minorHAnsi" w:hAnsiTheme="minorHAnsi" w:cstheme="minorBidi"/>
          <w:sz w:val="22"/>
          <w:szCs w:val="22"/>
          <w:lang w:val="en-US" w:eastAsia="en-US"/>
        </w:rPr>
        <w:t>…………..</w:t>
      </w:r>
    </w:p>
    <w:p w:rsidR="00263BD8" w:rsidRPr="00263BD8" w:rsidRDefault="00263BD8" w:rsidP="00551A7F">
      <w:pPr>
        <w:numPr>
          <w:ilvl w:val="0"/>
          <w:numId w:val="8"/>
        </w:numPr>
        <w:spacing w:after="200" w:line="276" w:lineRule="auto"/>
        <w:contextualSpacing/>
        <w:jc w:val="both"/>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w:t>
      </w:r>
      <w:r w:rsidR="00794D2A">
        <w:rPr>
          <w:rFonts w:asciiTheme="minorHAnsi" w:eastAsiaTheme="minorHAnsi" w:hAnsiTheme="minorHAnsi" w:cstheme="minorBidi"/>
          <w:sz w:val="22"/>
          <w:szCs w:val="22"/>
          <w:lang w:val="en-US" w:eastAsia="en-US"/>
        </w:rPr>
        <w:t>………….</w:t>
      </w:r>
    </w:p>
    <w:p w:rsidR="00263BD8" w:rsidRPr="00263BD8" w:rsidRDefault="00263BD8" w:rsidP="00551A7F">
      <w:pPr>
        <w:numPr>
          <w:ilvl w:val="0"/>
          <w:numId w:val="8"/>
        </w:numPr>
        <w:spacing w:after="200" w:line="276" w:lineRule="auto"/>
        <w:ind w:right="-766"/>
        <w:contextualSpacing/>
        <w:jc w:val="both"/>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w:t>
      </w:r>
      <w:r w:rsidR="00794D2A">
        <w:rPr>
          <w:rFonts w:asciiTheme="minorHAnsi" w:eastAsiaTheme="minorHAnsi" w:hAnsiTheme="minorHAnsi" w:cstheme="minorBidi"/>
          <w:sz w:val="22"/>
          <w:szCs w:val="22"/>
          <w:lang w:val="en-US" w:eastAsia="en-US"/>
        </w:rPr>
        <w:t>………….</w:t>
      </w:r>
    </w:p>
    <w:p w:rsidR="00263BD8" w:rsidRPr="00263BD8" w:rsidRDefault="00263BD8" w:rsidP="00263BD8">
      <w:pPr>
        <w:ind w:left="-426" w:right="-766"/>
        <w:jc w:val="both"/>
        <w:rPr>
          <w:rFonts w:asciiTheme="minorHAnsi" w:eastAsiaTheme="minorHAnsi" w:hAnsiTheme="minorHAnsi" w:cstheme="minorBidi"/>
          <w:sz w:val="22"/>
          <w:szCs w:val="22"/>
          <w:lang w:eastAsia="en-US"/>
        </w:rPr>
      </w:pPr>
    </w:p>
    <w:p w:rsidR="00263BD8" w:rsidRPr="00263BD8" w:rsidRDefault="00263BD8" w:rsidP="00263BD8">
      <w:pPr>
        <w:spacing w:after="200" w:line="276" w:lineRule="auto"/>
        <w:jc w:val="center"/>
        <w:rPr>
          <w:rFonts w:asciiTheme="minorHAnsi" w:eastAsiaTheme="minorHAnsi" w:hAnsiTheme="minorHAnsi" w:cstheme="minorBidi"/>
          <w:b/>
          <w:sz w:val="22"/>
          <w:szCs w:val="22"/>
          <w:lang w:eastAsia="en-US"/>
        </w:rPr>
      </w:pPr>
    </w:p>
    <w:p w:rsidR="00263BD8" w:rsidRPr="00263BD8" w:rsidRDefault="00263BD8" w:rsidP="00263BD8">
      <w:pPr>
        <w:spacing w:after="200" w:line="276" w:lineRule="auto"/>
        <w:ind w:left="4320" w:firstLine="720"/>
        <w:rPr>
          <w:rFonts w:asciiTheme="minorHAnsi" w:eastAsiaTheme="minorHAnsi" w:hAnsiTheme="minorHAnsi" w:cstheme="minorBidi"/>
          <w:sz w:val="22"/>
          <w:szCs w:val="22"/>
          <w:lang w:eastAsia="en-US"/>
        </w:rPr>
      </w:pPr>
    </w:p>
    <w:p w:rsidR="00263BD8" w:rsidRPr="00263BD8" w:rsidRDefault="00263BD8" w:rsidP="00263BD8">
      <w:pPr>
        <w:spacing w:after="200" w:line="276" w:lineRule="auto"/>
        <w:ind w:left="4320" w:firstLine="720"/>
        <w:rPr>
          <w:rFonts w:asciiTheme="minorHAnsi" w:eastAsiaTheme="minorHAnsi" w:hAnsiTheme="minorHAnsi" w:cstheme="minorBidi"/>
          <w:sz w:val="22"/>
          <w:szCs w:val="22"/>
          <w:lang w:eastAsia="en-US"/>
        </w:rPr>
      </w:pPr>
    </w:p>
    <w:p w:rsidR="00263BD8" w:rsidRPr="00263BD8" w:rsidRDefault="00263BD8" w:rsidP="00263BD8">
      <w:pPr>
        <w:spacing w:after="200" w:line="276" w:lineRule="auto"/>
        <w:ind w:left="4320" w:firstLine="720"/>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ΑΘΗΝΑ, ……/……/…….</w:t>
      </w:r>
    </w:p>
    <w:p w:rsidR="00263BD8" w:rsidRPr="00263BD8" w:rsidRDefault="00263BD8" w:rsidP="00263BD8">
      <w:pPr>
        <w:spacing w:after="200" w:line="276" w:lineRule="auto"/>
        <w:ind w:left="4320" w:firstLine="720"/>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 xml:space="preserve">       </w:t>
      </w:r>
      <w:r w:rsidRPr="00263BD8">
        <w:rPr>
          <w:rFonts w:asciiTheme="minorHAnsi" w:eastAsiaTheme="minorHAnsi" w:hAnsiTheme="minorHAnsi" w:cstheme="minorBidi"/>
          <w:sz w:val="20"/>
          <w:szCs w:val="22"/>
          <w:lang w:eastAsia="en-US"/>
        </w:rPr>
        <w:t xml:space="preserve">(ΗΜΕΡΟΜΗΝΙΑ) </w:t>
      </w:r>
    </w:p>
    <w:p w:rsidR="00263BD8" w:rsidRPr="00263BD8" w:rsidRDefault="00263BD8" w:rsidP="00263BD8">
      <w:pPr>
        <w:spacing w:after="200" w:line="276" w:lineRule="auto"/>
        <w:rPr>
          <w:rFonts w:asciiTheme="minorHAnsi" w:eastAsiaTheme="minorHAnsi" w:hAnsiTheme="minorHAnsi" w:cstheme="minorBidi"/>
          <w:sz w:val="22"/>
          <w:szCs w:val="22"/>
          <w:lang w:eastAsia="en-US"/>
        </w:rPr>
      </w:pPr>
    </w:p>
    <w:p w:rsidR="00263BD8" w:rsidRPr="00263BD8" w:rsidRDefault="00263BD8" w:rsidP="00263BD8">
      <w:pPr>
        <w:spacing w:after="200" w:line="276" w:lineRule="auto"/>
        <w:rPr>
          <w:rFonts w:asciiTheme="minorHAnsi" w:eastAsiaTheme="minorHAnsi" w:hAnsiTheme="minorHAnsi" w:cstheme="minorBidi"/>
          <w:sz w:val="22"/>
          <w:szCs w:val="22"/>
          <w:lang w:eastAsia="en-US"/>
        </w:rPr>
      </w:pPr>
    </w:p>
    <w:p w:rsidR="00551A7F" w:rsidRPr="005D1044" w:rsidRDefault="00263BD8" w:rsidP="005D1044">
      <w:pPr>
        <w:spacing w:after="200" w:line="276" w:lineRule="auto"/>
        <w:jc w:val="center"/>
        <w:rPr>
          <w:b/>
          <w:lang w:val="en-US"/>
        </w:rPr>
      </w:pPr>
      <w:r>
        <w:rPr>
          <w:lang w:val="en-US"/>
        </w:rPr>
        <w:br w:type="page"/>
      </w:r>
      <w:r w:rsidR="00551A7F" w:rsidRPr="005D1044">
        <w:rPr>
          <w:b/>
        </w:rPr>
        <w:lastRenderedPageBreak/>
        <w:t>ΠΑΡΑΡΤΗΜΑ Ιβ</w:t>
      </w:r>
    </w:p>
    <w:p w:rsidR="00263BD8" w:rsidRPr="00263BD8" w:rsidRDefault="00263BD8" w:rsidP="00263BD8">
      <w:pPr>
        <w:spacing w:after="200" w:line="276" w:lineRule="auto"/>
        <w:jc w:val="center"/>
        <w:rPr>
          <w:rFonts w:asciiTheme="minorHAnsi" w:eastAsiaTheme="minorHAnsi" w:hAnsiTheme="minorHAnsi" w:cstheme="minorBidi"/>
          <w:b/>
          <w:lang w:eastAsia="en-US"/>
        </w:rPr>
      </w:pPr>
      <w:r w:rsidRPr="00263BD8">
        <w:rPr>
          <w:rFonts w:asciiTheme="minorHAnsi" w:eastAsiaTheme="minorHAnsi" w:hAnsiTheme="minorHAnsi" w:cstheme="minorBidi"/>
          <w:b/>
          <w:lang w:eastAsia="en-US"/>
        </w:rPr>
        <w:t>ΑΙΤΗΣΗ – ΔΗΛΩΣΗ</w:t>
      </w:r>
    </w:p>
    <w:p w:rsidR="00263BD8" w:rsidRPr="00263BD8" w:rsidRDefault="00263BD8" w:rsidP="00263BD8">
      <w:pPr>
        <w:spacing w:after="200" w:line="276" w:lineRule="auto"/>
        <w:jc w:val="center"/>
        <w:rPr>
          <w:rFonts w:asciiTheme="minorHAnsi" w:eastAsiaTheme="minorHAnsi" w:hAnsiTheme="minorHAnsi" w:cstheme="minorBidi"/>
          <w:b/>
          <w:bCs/>
          <w:color w:val="000000" w:themeColor="text1"/>
          <w:spacing w:val="18"/>
          <w:lang w:eastAsia="en-US"/>
        </w:rPr>
      </w:pPr>
      <w:r w:rsidRPr="00263BD8">
        <w:rPr>
          <w:rFonts w:asciiTheme="minorHAnsi" w:eastAsiaTheme="minorHAnsi" w:hAnsiTheme="minorHAnsi" w:cstheme="minorBidi"/>
          <w:b/>
          <w:lang w:eastAsia="en-US"/>
        </w:rPr>
        <w:t xml:space="preserve">ΕΚΠΑΙΔΕΥΤΙΚΟΥ ΠΟΥ ΕΠΙΘΥΜΕΙ ΝΑ ΔΙΔΑΞΕΙ ΣΤΑ ΤΜΗΜΑΤΑ ΔΕΥΤΕΡΟΒΑΘΜΙΑΣ ΕΚΠΑΙΔΕΥΣΗΣ ΣΤΗ ΜΟΝΑΔΑ ΑΠΕΞΑΡΤΗΣΗΣ </w:t>
      </w:r>
      <w:r w:rsidRPr="00263BD8">
        <w:rPr>
          <w:rFonts w:asciiTheme="minorHAnsi" w:eastAsiaTheme="minorHAnsi" w:hAnsiTheme="minorHAnsi" w:cstheme="minorBidi"/>
          <w:b/>
          <w:bCs/>
          <w:color w:val="000000" w:themeColor="text1"/>
          <w:spacing w:val="18"/>
          <w:lang w:eastAsia="en-US"/>
        </w:rPr>
        <w:t>18 ΑΝΩ του Ψ.Ν.Α.</w:t>
      </w:r>
    </w:p>
    <w:p w:rsidR="00263BD8" w:rsidRPr="00263BD8" w:rsidRDefault="00263BD8" w:rsidP="00263BD8">
      <w:pPr>
        <w:spacing w:after="200" w:line="276" w:lineRule="auto"/>
        <w:jc w:val="center"/>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(η αίτηση επέχει θέση Υπεύθυνης Δήλωσης του Ν.1599/86)</w:t>
      </w:r>
    </w:p>
    <w:p w:rsidR="00263BD8" w:rsidRPr="00263BD8" w:rsidRDefault="00263BD8" w:rsidP="00263BD8">
      <w:pPr>
        <w:spacing w:after="200" w:line="276" w:lineRule="auto"/>
        <w:jc w:val="center"/>
        <w:rPr>
          <w:rFonts w:asciiTheme="minorHAnsi" w:eastAsiaTheme="minorHAnsi" w:hAnsiTheme="minorHAnsi" w:cstheme="minorBidi"/>
          <w:b/>
          <w:sz w:val="22"/>
          <w:szCs w:val="22"/>
          <w:lang w:eastAsia="en-US"/>
        </w:rPr>
      </w:pPr>
      <w:r w:rsidRPr="00263BD8">
        <w:rPr>
          <w:rFonts w:asciiTheme="minorHAnsi" w:eastAsiaTheme="minorHAnsi" w:hAnsiTheme="minorHAnsi" w:cstheme="minorBidi"/>
          <w:b/>
          <w:sz w:val="22"/>
          <w:szCs w:val="22"/>
          <w:lang w:eastAsia="en-US"/>
        </w:rPr>
        <w:t>Προς την Περιφερειακή Διεύθυνση Πρωτοβάθμιας και Δευτεροβάθμιας Εκπαίδευσης Αττικής</w:t>
      </w:r>
    </w:p>
    <w:p w:rsidR="00263BD8" w:rsidRPr="00263BD8" w:rsidRDefault="00263BD8" w:rsidP="00263BD8">
      <w:pPr>
        <w:spacing w:after="200" w:line="276" w:lineRule="auto"/>
        <w:jc w:val="both"/>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 xml:space="preserve">ΟΝΟΜΑ ……………………………………………… </w:t>
      </w:r>
      <w:r w:rsidRPr="00263BD8">
        <w:rPr>
          <w:rFonts w:asciiTheme="minorHAnsi" w:eastAsiaTheme="minorHAnsi" w:hAnsiTheme="minorHAnsi" w:cstheme="minorBidi"/>
          <w:sz w:val="22"/>
          <w:szCs w:val="22"/>
          <w:lang w:eastAsia="en-US"/>
        </w:rPr>
        <w:tab/>
      </w:r>
      <w:r w:rsidRPr="00263BD8">
        <w:rPr>
          <w:rFonts w:asciiTheme="minorHAnsi" w:eastAsiaTheme="minorHAnsi" w:hAnsiTheme="minorHAnsi" w:cstheme="minorBidi"/>
          <w:sz w:val="22"/>
          <w:szCs w:val="22"/>
          <w:lang w:eastAsia="en-US"/>
        </w:rPr>
        <w:tab/>
      </w:r>
      <w:r w:rsidRPr="00263BD8">
        <w:rPr>
          <w:rFonts w:asciiTheme="minorHAnsi" w:eastAsiaTheme="minorHAnsi" w:hAnsiTheme="minorHAnsi" w:cstheme="minorBidi"/>
          <w:sz w:val="22"/>
          <w:szCs w:val="22"/>
          <w:lang w:eastAsia="en-US"/>
        </w:rPr>
        <w:tab/>
        <w:t>ΕΠΩΝΥΜΟ ……………………………………………….</w:t>
      </w:r>
    </w:p>
    <w:p w:rsidR="00263BD8" w:rsidRPr="00263BD8" w:rsidRDefault="00263BD8" w:rsidP="00263BD8">
      <w:pPr>
        <w:spacing w:after="200" w:line="276" w:lineRule="auto"/>
        <w:jc w:val="both"/>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ΟΝΟΜΑ ΠΑΤΕΡΑ …………………………………</w:t>
      </w:r>
      <w:r w:rsidRPr="00263BD8">
        <w:rPr>
          <w:rFonts w:asciiTheme="minorHAnsi" w:eastAsiaTheme="minorHAnsi" w:hAnsiTheme="minorHAnsi" w:cstheme="minorBidi"/>
          <w:sz w:val="22"/>
          <w:szCs w:val="22"/>
          <w:lang w:eastAsia="en-US"/>
        </w:rPr>
        <w:tab/>
        <w:t xml:space="preserve"> </w:t>
      </w:r>
      <w:r w:rsidRPr="00263BD8">
        <w:rPr>
          <w:rFonts w:asciiTheme="minorHAnsi" w:eastAsiaTheme="minorHAnsi" w:hAnsiTheme="minorHAnsi" w:cstheme="minorBidi"/>
          <w:sz w:val="22"/>
          <w:szCs w:val="22"/>
          <w:lang w:eastAsia="en-US"/>
        </w:rPr>
        <w:tab/>
      </w:r>
      <w:r w:rsidRPr="00263BD8">
        <w:rPr>
          <w:rFonts w:asciiTheme="minorHAnsi" w:eastAsiaTheme="minorHAnsi" w:hAnsiTheme="minorHAnsi" w:cstheme="minorBidi"/>
          <w:sz w:val="22"/>
          <w:szCs w:val="22"/>
          <w:lang w:eastAsia="en-US"/>
        </w:rPr>
        <w:tab/>
        <w:t>ΟΝΟΜΑ ΜΗΤΕΡΑΣ ………………………………….</w:t>
      </w:r>
    </w:p>
    <w:p w:rsidR="00263BD8" w:rsidRPr="00263BD8" w:rsidRDefault="00263BD8" w:rsidP="00263BD8">
      <w:pPr>
        <w:spacing w:after="200" w:line="276" w:lineRule="auto"/>
        <w:jc w:val="both"/>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ΑΔΤ …………………………………………………….</w:t>
      </w:r>
      <w:r w:rsidRPr="00263BD8">
        <w:rPr>
          <w:rFonts w:asciiTheme="minorHAnsi" w:eastAsiaTheme="minorHAnsi" w:hAnsiTheme="minorHAnsi" w:cstheme="minorBidi"/>
          <w:sz w:val="22"/>
          <w:szCs w:val="22"/>
          <w:lang w:eastAsia="en-US"/>
        </w:rPr>
        <w:tab/>
      </w:r>
      <w:r w:rsidRPr="00263BD8">
        <w:rPr>
          <w:rFonts w:asciiTheme="minorHAnsi" w:eastAsiaTheme="minorHAnsi" w:hAnsiTheme="minorHAnsi" w:cstheme="minorBidi"/>
          <w:sz w:val="22"/>
          <w:szCs w:val="22"/>
          <w:lang w:eastAsia="en-US"/>
        </w:rPr>
        <w:tab/>
      </w:r>
      <w:r w:rsidRPr="00263BD8">
        <w:rPr>
          <w:rFonts w:asciiTheme="minorHAnsi" w:eastAsiaTheme="minorHAnsi" w:hAnsiTheme="minorHAnsi" w:cstheme="minorBidi"/>
          <w:sz w:val="22"/>
          <w:szCs w:val="22"/>
          <w:lang w:eastAsia="en-US"/>
        </w:rPr>
        <w:tab/>
        <w:t>Α.Μ.……………………… (για μόνιμους εκπαιδευτικούς)</w:t>
      </w:r>
    </w:p>
    <w:p w:rsidR="00263BD8" w:rsidRPr="00263BD8" w:rsidRDefault="00263BD8" w:rsidP="00263BD8">
      <w:pPr>
        <w:spacing w:after="200" w:line="276" w:lineRule="auto"/>
        <w:jc w:val="both"/>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Α.</w:t>
      </w:r>
      <w:r w:rsidR="0050369A">
        <w:rPr>
          <w:rFonts w:asciiTheme="minorHAnsi" w:eastAsiaTheme="minorHAnsi" w:hAnsiTheme="minorHAnsi" w:cstheme="minorBidi"/>
          <w:sz w:val="22"/>
          <w:szCs w:val="22"/>
          <w:lang w:eastAsia="en-US"/>
        </w:rPr>
        <w:t xml:space="preserve">Φ.Μ. ……………………………………………….. </w:t>
      </w:r>
      <w:r w:rsidR="0050369A">
        <w:rPr>
          <w:rFonts w:asciiTheme="minorHAnsi" w:eastAsiaTheme="minorHAnsi" w:hAnsiTheme="minorHAnsi" w:cstheme="minorBidi"/>
          <w:sz w:val="22"/>
          <w:szCs w:val="22"/>
          <w:lang w:eastAsia="en-US"/>
        </w:rPr>
        <w:tab/>
      </w:r>
      <w:r w:rsidR="0050369A">
        <w:rPr>
          <w:rFonts w:asciiTheme="minorHAnsi" w:eastAsiaTheme="minorHAnsi" w:hAnsiTheme="minorHAnsi" w:cstheme="minorBidi"/>
          <w:sz w:val="22"/>
          <w:szCs w:val="22"/>
          <w:lang w:eastAsia="en-US"/>
        </w:rPr>
        <w:tab/>
      </w:r>
      <w:r w:rsidR="0050369A">
        <w:rPr>
          <w:rFonts w:asciiTheme="minorHAnsi" w:eastAsiaTheme="minorHAnsi" w:hAnsiTheme="minorHAnsi" w:cstheme="minorBidi"/>
          <w:sz w:val="22"/>
          <w:szCs w:val="22"/>
          <w:lang w:eastAsia="en-US"/>
        </w:rPr>
        <w:tab/>
        <w:t>ΔΟΥ</w:t>
      </w:r>
      <w:r w:rsidRPr="00263BD8">
        <w:rPr>
          <w:rFonts w:asciiTheme="minorHAnsi" w:eastAsiaTheme="minorHAnsi" w:hAnsiTheme="minorHAnsi" w:cstheme="minorBidi"/>
          <w:sz w:val="22"/>
          <w:szCs w:val="22"/>
          <w:lang w:eastAsia="en-US"/>
        </w:rPr>
        <w:t xml:space="preserve"> …………………………………………………………</w:t>
      </w:r>
    </w:p>
    <w:p w:rsidR="00263BD8" w:rsidRPr="00263BD8" w:rsidRDefault="00263BD8" w:rsidP="00263BD8">
      <w:pPr>
        <w:spacing w:after="200" w:line="276" w:lineRule="auto"/>
        <w:jc w:val="both"/>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 xml:space="preserve">ΔΙΕΥΘΥΝΣΗ ΚΑΤΟΙΚΙΑΣ ………………………… </w:t>
      </w:r>
      <w:r w:rsidRPr="00263BD8">
        <w:rPr>
          <w:rFonts w:asciiTheme="minorHAnsi" w:eastAsiaTheme="minorHAnsi" w:hAnsiTheme="minorHAnsi" w:cstheme="minorBidi"/>
          <w:sz w:val="22"/>
          <w:szCs w:val="22"/>
          <w:lang w:eastAsia="en-US"/>
        </w:rPr>
        <w:tab/>
      </w:r>
      <w:r w:rsidRPr="00263BD8">
        <w:rPr>
          <w:rFonts w:asciiTheme="minorHAnsi" w:eastAsiaTheme="minorHAnsi" w:hAnsiTheme="minorHAnsi" w:cstheme="minorBidi"/>
          <w:sz w:val="22"/>
          <w:szCs w:val="22"/>
          <w:lang w:eastAsia="en-US"/>
        </w:rPr>
        <w:tab/>
        <w:t>ΠΟΛΗ……………………………..Τ.Κ. ……………………</w:t>
      </w:r>
    </w:p>
    <w:p w:rsidR="00263BD8" w:rsidRPr="00263BD8" w:rsidRDefault="00263BD8" w:rsidP="00263BD8">
      <w:pPr>
        <w:spacing w:after="200" w:line="276" w:lineRule="auto"/>
        <w:jc w:val="both"/>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ΤΗΛΕΦΩΝΑ ……………………………………………….</w:t>
      </w:r>
      <w:r w:rsidRPr="00263BD8">
        <w:rPr>
          <w:rFonts w:asciiTheme="minorHAnsi" w:eastAsiaTheme="minorHAnsi" w:hAnsiTheme="minorHAnsi" w:cstheme="minorBidi"/>
          <w:sz w:val="22"/>
          <w:szCs w:val="22"/>
          <w:lang w:eastAsia="en-US"/>
        </w:rPr>
        <w:tab/>
      </w:r>
      <w:r w:rsidRPr="00263BD8">
        <w:rPr>
          <w:rFonts w:asciiTheme="minorHAnsi" w:eastAsiaTheme="minorHAnsi" w:hAnsiTheme="minorHAnsi" w:cstheme="minorBidi"/>
          <w:sz w:val="22"/>
          <w:szCs w:val="22"/>
          <w:lang w:eastAsia="en-US"/>
        </w:rPr>
        <w:tab/>
        <w:t>(ΚΙΝΗΤΟ) …………………………………………………..</w:t>
      </w:r>
    </w:p>
    <w:p w:rsidR="00263BD8" w:rsidRPr="00263BD8" w:rsidRDefault="00263BD8" w:rsidP="00263BD8">
      <w:pPr>
        <w:spacing w:after="200" w:line="276" w:lineRule="auto"/>
        <w:jc w:val="both"/>
        <w:rPr>
          <w:rFonts w:asciiTheme="minorHAnsi" w:eastAsiaTheme="minorHAnsi" w:hAnsiTheme="minorHAnsi" w:cstheme="minorBidi"/>
          <w:sz w:val="22"/>
          <w:szCs w:val="22"/>
          <w:lang w:eastAsia="en-US"/>
        </w:rPr>
      </w:pPr>
      <w:proofErr w:type="gramStart"/>
      <w:r w:rsidRPr="00263BD8">
        <w:rPr>
          <w:rFonts w:asciiTheme="minorHAnsi" w:eastAsiaTheme="minorHAnsi" w:hAnsiTheme="minorHAnsi" w:cstheme="minorBidi"/>
          <w:sz w:val="22"/>
          <w:szCs w:val="22"/>
          <w:lang w:val="en-US" w:eastAsia="en-US"/>
        </w:rPr>
        <w:t>email</w:t>
      </w:r>
      <w:proofErr w:type="gramEnd"/>
      <w:r w:rsidRPr="00263BD8">
        <w:rPr>
          <w:rFonts w:asciiTheme="minorHAnsi" w:eastAsiaTheme="minorHAnsi" w:hAnsiTheme="minorHAnsi" w:cstheme="minorBidi"/>
          <w:sz w:val="22"/>
          <w:szCs w:val="22"/>
          <w:lang w:eastAsia="en-US"/>
        </w:rPr>
        <w:t xml:space="preserve"> …………………………………………………………..</w:t>
      </w:r>
    </w:p>
    <w:p w:rsidR="00263BD8" w:rsidRPr="00263BD8" w:rsidRDefault="00263BD8" w:rsidP="00263BD8">
      <w:pPr>
        <w:spacing w:after="200" w:line="276" w:lineRule="auto"/>
        <w:jc w:val="both"/>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ΒΑΣΙΚΟΣ ΤΙΤΛΟΣ ΣΠΟΥΔΩΝ: ……………………………………………………………………………………………………………….</w:t>
      </w:r>
    </w:p>
    <w:p w:rsidR="00263BD8" w:rsidRPr="00263BD8" w:rsidRDefault="00263BD8" w:rsidP="00263BD8">
      <w:pPr>
        <w:spacing w:after="200" w:line="276" w:lineRule="auto"/>
        <w:jc w:val="both"/>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ΚΛΑΔΟΣ: …………………………………………...</w:t>
      </w:r>
      <w:r w:rsidRPr="00263BD8">
        <w:rPr>
          <w:rFonts w:asciiTheme="minorHAnsi" w:eastAsiaTheme="minorHAnsi" w:hAnsiTheme="minorHAnsi" w:cstheme="minorBidi"/>
          <w:sz w:val="22"/>
          <w:szCs w:val="22"/>
          <w:lang w:eastAsia="en-US"/>
        </w:rPr>
        <w:tab/>
      </w:r>
      <w:r w:rsidRPr="00263BD8">
        <w:rPr>
          <w:rFonts w:asciiTheme="minorHAnsi" w:eastAsiaTheme="minorHAnsi" w:hAnsiTheme="minorHAnsi" w:cstheme="minorBidi"/>
          <w:sz w:val="22"/>
          <w:szCs w:val="22"/>
          <w:lang w:eastAsia="en-US"/>
        </w:rPr>
        <w:tab/>
      </w:r>
      <w:r w:rsidRPr="00263BD8">
        <w:rPr>
          <w:rFonts w:asciiTheme="minorHAnsi" w:eastAsiaTheme="minorHAnsi" w:hAnsiTheme="minorHAnsi" w:cstheme="minorBidi"/>
          <w:sz w:val="22"/>
          <w:szCs w:val="22"/>
          <w:lang w:eastAsia="en-US"/>
        </w:rPr>
        <w:tab/>
        <w:t>ΕΙΔΙΚΟΤΗΤΑ: ………………………………………………</w:t>
      </w:r>
    </w:p>
    <w:p w:rsidR="00263BD8" w:rsidRPr="00263BD8" w:rsidRDefault="00263BD8" w:rsidP="00263BD8">
      <w:pPr>
        <w:spacing w:after="200" w:line="276" w:lineRule="auto"/>
        <w:jc w:val="center"/>
        <w:rPr>
          <w:rFonts w:asciiTheme="minorHAnsi" w:eastAsiaTheme="minorHAnsi" w:hAnsiTheme="minorHAnsi" w:cstheme="minorBidi"/>
          <w:sz w:val="22"/>
          <w:szCs w:val="22"/>
          <w:lang w:eastAsia="en-US"/>
        </w:rPr>
      </w:pPr>
      <w:r w:rsidRPr="00263BD8">
        <w:rPr>
          <w:rFonts w:asciiTheme="minorHAnsi" w:eastAsiaTheme="minorHAnsi" w:hAnsiTheme="minorHAnsi" w:cstheme="minorBidi"/>
          <w:b/>
          <w:sz w:val="22"/>
          <w:szCs w:val="22"/>
          <w:lang w:eastAsia="en-US"/>
        </w:rPr>
        <w:t xml:space="preserve">ΕΠΙΘΥΜΩ ΝΑ ΔΙΔΑΞΩ ΣΤΑ ΤΜΗΜΑΤΑ ΔΕΥΤΕΡΟΒΑΘΜΙΑΣ ΕΚΠΑΙΔΕΥΣΗΣ ΣΤΗ ΜΟΝΑΔΑ ΑΠΕΞΑΡΤΗΣΗΣ </w:t>
      </w:r>
      <w:r w:rsidRPr="00263BD8">
        <w:rPr>
          <w:rFonts w:asciiTheme="minorHAnsi" w:eastAsiaTheme="minorHAnsi" w:hAnsiTheme="minorHAnsi" w:cstheme="minorBidi"/>
          <w:b/>
          <w:bCs/>
          <w:sz w:val="22"/>
          <w:szCs w:val="22"/>
          <w:lang w:eastAsia="en-US"/>
        </w:rPr>
        <w:t xml:space="preserve">18 ΑΝΩ </w:t>
      </w:r>
      <w:r w:rsidRPr="00263BD8">
        <w:rPr>
          <w:rFonts w:asciiTheme="minorHAnsi" w:eastAsiaTheme="minorHAnsi" w:hAnsiTheme="minorHAnsi" w:cstheme="minorBidi"/>
          <w:bCs/>
          <w:sz w:val="22"/>
          <w:szCs w:val="22"/>
          <w:lang w:eastAsia="en-US"/>
        </w:rPr>
        <w:t>Κ</w:t>
      </w:r>
      <w:r w:rsidRPr="00263BD8">
        <w:rPr>
          <w:rFonts w:asciiTheme="minorHAnsi" w:eastAsiaTheme="minorHAnsi" w:hAnsiTheme="minorHAnsi" w:cstheme="minorBidi"/>
          <w:sz w:val="22"/>
          <w:szCs w:val="22"/>
          <w:lang w:eastAsia="en-US"/>
        </w:rPr>
        <w:t xml:space="preserve">ΑΙ ΑΝΗΚΩ ΣΤΗΝ ΚΑΤΗΓΟΡΙΑ ΤΩΝ: </w:t>
      </w:r>
    </w:p>
    <w:p w:rsidR="00C27DEE" w:rsidRDefault="00263BD8" w:rsidP="00ED734D">
      <w:pPr>
        <w:spacing w:after="200" w:line="360" w:lineRule="auto"/>
        <w:ind w:left="408" w:hanging="408"/>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Α</w:t>
      </w:r>
      <w:r w:rsidR="00C27DEE">
        <w:rPr>
          <w:rFonts w:asciiTheme="minorHAnsi" w:eastAsiaTheme="minorHAnsi" w:hAnsiTheme="minorHAnsi" w:cstheme="minorBidi"/>
          <w:sz w:val="22"/>
          <w:szCs w:val="22"/>
          <w:lang w:eastAsia="en-US"/>
        </w:rPr>
        <w:t xml:space="preserve">. </w:t>
      </w:r>
      <w:r w:rsidR="00C27DEE" w:rsidRPr="0003081D">
        <w:rPr>
          <w:rFonts w:asciiTheme="minorHAnsi" w:hAnsiTheme="minorHAnsi" w:cstheme="minorHAnsi"/>
          <w:b/>
          <w:color w:val="000000"/>
          <w:sz w:val="22"/>
          <w:szCs w:val="22"/>
        </w:rPr>
        <w:t xml:space="preserve">ΜΟΝΙΜΩΝ </w:t>
      </w:r>
      <w:r w:rsidR="00C27DEE" w:rsidRPr="0003081D">
        <w:rPr>
          <w:rFonts w:asciiTheme="minorHAnsi" w:hAnsiTheme="minorHAnsi" w:cstheme="minorHAnsi"/>
          <w:color w:val="000000"/>
          <w:sz w:val="22"/>
          <w:szCs w:val="22"/>
        </w:rPr>
        <w:t>ΕΚΠΑΙΔΕΥΤΙΚΩΝ ΠΟΥ ΕΠΙΘΥΜΟΥΝ ΤΡΙΕΤΗ ΑΠΟΣΠΑΣΗ</w:t>
      </w:r>
      <w:r w:rsidR="00C27DEE" w:rsidRPr="0003081D">
        <w:rPr>
          <w:rFonts w:ascii="Verdana" w:hAnsi="Verdana" w:cs="Arial"/>
          <w:color w:val="000000"/>
          <w:sz w:val="20"/>
          <w:szCs w:val="20"/>
        </w:rPr>
        <w:t xml:space="preserve"> </w:t>
      </w:r>
      <w:r w:rsidR="00C27DEE" w:rsidRPr="0003081D">
        <w:rPr>
          <w:rFonts w:asciiTheme="minorHAnsi" w:eastAsiaTheme="minorHAnsi" w:hAnsiTheme="minorHAnsi" w:cstheme="minorBidi"/>
          <w:sz w:val="48"/>
          <w:szCs w:val="22"/>
          <w:lang w:eastAsia="en-US"/>
        </w:rPr>
        <w:t>□</w:t>
      </w:r>
    </w:p>
    <w:p w:rsidR="00263BD8" w:rsidRPr="00263BD8" w:rsidRDefault="00C27DEE" w:rsidP="00ED734D">
      <w:pPr>
        <w:spacing w:after="200" w:line="360" w:lineRule="auto"/>
        <w:ind w:left="408" w:hanging="408"/>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Β</w:t>
      </w:r>
      <w:r w:rsidR="00263BD8" w:rsidRPr="00263BD8">
        <w:rPr>
          <w:rFonts w:asciiTheme="minorHAnsi" w:eastAsiaTheme="minorHAnsi" w:hAnsiTheme="minorHAnsi" w:cstheme="minorBidi"/>
          <w:sz w:val="22"/>
          <w:szCs w:val="22"/>
          <w:lang w:eastAsia="en-US"/>
        </w:rPr>
        <w:t xml:space="preserve">. 1) </w:t>
      </w:r>
      <w:r w:rsidR="00263BD8" w:rsidRPr="00263BD8">
        <w:rPr>
          <w:rFonts w:asciiTheme="minorHAnsi" w:eastAsiaTheme="minorHAnsi" w:hAnsiTheme="minorHAnsi" w:cstheme="minorBidi"/>
          <w:b/>
          <w:sz w:val="22"/>
          <w:szCs w:val="22"/>
          <w:lang w:eastAsia="en-US"/>
        </w:rPr>
        <w:t>ΜΟΝΙΜΩΝ</w:t>
      </w:r>
      <w:r w:rsidR="00263BD8" w:rsidRPr="00263BD8">
        <w:rPr>
          <w:rFonts w:asciiTheme="minorHAnsi" w:eastAsiaTheme="minorHAnsi" w:hAnsiTheme="minorHAnsi" w:cstheme="minorBidi"/>
          <w:sz w:val="22"/>
          <w:szCs w:val="22"/>
          <w:lang w:eastAsia="en-US"/>
        </w:rPr>
        <w:t xml:space="preserve"> ΕΚΠΑΙΔΕΥΤΙΚΩΝ ΠΟΥ ΔΕ ΣΥΜΠΛΗΡΩΝΟΥΝ ΤΟ ΥΠΟΧΡΕΩΤΙΚΟ ΩΡΑΡΙΟ ΔΙΔΑΣΚΑΛΙΑΣ</w:t>
      </w:r>
      <w:r w:rsidR="00ED734D">
        <w:rPr>
          <w:rFonts w:asciiTheme="minorHAnsi" w:eastAsiaTheme="minorHAnsi" w:hAnsiTheme="minorHAnsi" w:cstheme="minorBidi"/>
          <w:sz w:val="22"/>
          <w:szCs w:val="22"/>
          <w:lang w:eastAsia="en-US"/>
        </w:rPr>
        <w:t xml:space="preserve"> ΚΑΙ ΥΠΗΡΕΤΟΥΝ ΣΤΗΝ ΠΕΡΙΦΕΡΕΙΑΚΗ ΔΙΕΥΘΥΝΣΗ ΠΡΩΤΟΒΑΘΜΙΑΣ ΚΑΙ ΔΕΥΤΕΡΟΒΑΘΜΙΑΣ ΕΚΠΑΙΔΕΥΣΗΣ ΑΤΤΙΚΗΣ</w:t>
      </w:r>
      <w:r w:rsidR="00263BD8" w:rsidRPr="00263BD8">
        <w:rPr>
          <w:rFonts w:asciiTheme="minorHAnsi" w:eastAsiaTheme="minorHAnsi" w:hAnsiTheme="minorHAnsi" w:cstheme="minorBidi"/>
          <w:sz w:val="22"/>
          <w:szCs w:val="22"/>
          <w:lang w:eastAsia="en-US"/>
        </w:rPr>
        <w:t xml:space="preserve">  </w:t>
      </w:r>
      <w:r w:rsidR="00263BD8" w:rsidRPr="00263BD8">
        <w:rPr>
          <w:rFonts w:asciiTheme="minorHAnsi" w:eastAsiaTheme="minorHAnsi" w:hAnsiTheme="minorHAnsi" w:cstheme="minorBidi"/>
          <w:sz w:val="48"/>
          <w:szCs w:val="22"/>
          <w:lang w:eastAsia="en-US"/>
        </w:rPr>
        <w:t>□</w:t>
      </w:r>
      <w:r w:rsidR="00263BD8" w:rsidRPr="00263BD8">
        <w:rPr>
          <w:rFonts w:asciiTheme="minorHAnsi" w:eastAsiaTheme="minorHAnsi" w:hAnsiTheme="minorHAnsi" w:cstheme="minorBidi"/>
          <w:sz w:val="22"/>
          <w:szCs w:val="22"/>
          <w:lang w:eastAsia="en-US"/>
        </w:rPr>
        <w:t xml:space="preserve"> </w:t>
      </w:r>
      <w:r w:rsidR="00ED734D">
        <w:rPr>
          <w:rFonts w:asciiTheme="minorHAnsi" w:eastAsiaTheme="minorHAnsi" w:hAnsiTheme="minorHAnsi" w:cstheme="minorBidi"/>
          <w:sz w:val="22"/>
          <w:szCs w:val="22"/>
          <w:lang w:eastAsia="en-US"/>
        </w:rPr>
        <w:t xml:space="preserve">ΜΕ </w:t>
      </w:r>
      <w:r w:rsidR="00263BD8" w:rsidRPr="00263BD8">
        <w:rPr>
          <w:rFonts w:asciiTheme="minorHAnsi" w:eastAsiaTheme="minorHAnsi" w:hAnsiTheme="minorHAnsi" w:cstheme="minorBidi"/>
          <w:sz w:val="22"/>
          <w:szCs w:val="22"/>
          <w:lang w:eastAsia="en-US"/>
        </w:rPr>
        <w:t xml:space="preserve">ΑΡΙΘΜΟ ΩΡΩΝ ΠΡΟΣ ΣΥΜΠΛΗΡΩΣΗ </w:t>
      </w:r>
      <w:r w:rsidR="00263BD8" w:rsidRPr="00263BD8">
        <w:rPr>
          <w:rFonts w:asciiTheme="minorHAnsi" w:eastAsiaTheme="minorHAnsi" w:hAnsiTheme="minorHAnsi" w:cstheme="minorBidi"/>
          <w:sz w:val="48"/>
          <w:szCs w:val="22"/>
          <w:lang w:eastAsia="en-US"/>
        </w:rPr>
        <w:t>□</w:t>
      </w:r>
    </w:p>
    <w:p w:rsidR="00263BD8" w:rsidRPr="00ED734D" w:rsidRDefault="00263BD8" w:rsidP="00ED734D">
      <w:pPr>
        <w:spacing w:line="360" w:lineRule="auto"/>
        <w:ind w:left="407"/>
        <w:jc w:val="both"/>
        <w:rPr>
          <w:rFonts w:asciiTheme="minorHAnsi" w:eastAsiaTheme="minorHAnsi" w:hAnsiTheme="minorHAnsi" w:cstheme="minorBidi"/>
          <w:sz w:val="48"/>
          <w:szCs w:val="22"/>
          <w:lang w:eastAsia="en-US"/>
        </w:rPr>
      </w:pPr>
      <w:r w:rsidRPr="00263BD8">
        <w:rPr>
          <w:rFonts w:asciiTheme="minorHAnsi" w:eastAsiaTheme="minorHAnsi" w:hAnsiTheme="minorHAnsi" w:cstheme="minorBidi"/>
          <w:sz w:val="22"/>
          <w:szCs w:val="22"/>
          <w:lang w:eastAsia="en-US"/>
        </w:rPr>
        <w:t xml:space="preserve">2) </w:t>
      </w:r>
      <w:r w:rsidRPr="00263BD8">
        <w:rPr>
          <w:rFonts w:asciiTheme="minorHAnsi" w:eastAsiaTheme="minorHAnsi" w:hAnsiTheme="minorHAnsi" w:cstheme="minorBidi"/>
          <w:b/>
          <w:sz w:val="22"/>
          <w:szCs w:val="22"/>
          <w:lang w:eastAsia="en-US"/>
        </w:rPr>
        <w:t>ΑΝΑΠΛΗΡΩΤΩΝ</w:t>
      </w:r>
      <w:r w:rsidRPr="00263BD8">
        <w:rPr>
          <w:rFonts w:asciiTheme="minorHAnsi" w:eastAsiaTheme="minorHAnsi" w:hAnsiTheme="minorHAnsi" w:cstheme="minorBidi"/>
          <w:sz w:val="22"/>
          <w:szCs w:val="22"/>
          <w:lang w:eastAsia="en-US"/>
        </w:rPr>
        <w:t xml:space="preserve"> ΕΚΠΑΙΔΕΥΤΙΚΩΝ ΠΛΗΡΟΥΣ ΩΡΑΡΙΟΥ ΠΟΥ ΔΕ ΣΥΜΠΛΗΡΩΝΟΥΝ ΤΟ ΥΠΟΧΡΕΩΤΙΚΟ    ΩΡΑΡΙΟ ΔΙΔΑΣΚΑΛΙΑΣ</w:t>
      </w:r>
      <w:r w:rsidR="00ED734D" w:rsidRPr="00ED734D">
        <w:rPr>
          <w:rFonts w:asciiTheme="minorHAnsi" w:eastAsiaTheme="minorHAnsi" w:hAnsiTheme="minorHAnsi" w:cstheme="minorBidi"/>
          <w:sz w:val="22"/>
          <w:szCs w:val="22"/>
          <w:lang w:eastAsia="en-US"/>
        </w:rPr>
        <w:t xml:space="preserve"> </w:t>
      </w:r>
      <w:r w:rsidR="00ED734D">
        <w:rPr>
          <w:rFonts w:asciiTheme="minorHAnsi" w:eastAsiaTheme="minorHAnsi" w:hAnsiTheme="minorHAnsi" w:cstheme="minorBidi"/>
          <w:sz w:val="22"/>
          <w:szCs w:val="22"/>
          <w:lang w:eastAsia="en-US"/>
        </w:rPr>
        <w:t>ΚΑΙ ΥΠΗΡΕΤΟΥΝ ΣΤΗΝ ΠΕΡΙΦΕΡΕΙΑΚΗ ΔΙΕΥΘΥΝΣΗ ΠΡΩΤΟΒΑΘΜΙΑΣ ΚΑΙ ΔΕΥΤΕΡΟΒΑΘΜΙΑΣΑ ΕΚΠΑΙΔΕΥΣΗΣ ΑΤΤΙΚΗΣ</w:t>
      </w:r>
      <w:r w:rsidRPr="00263BD8">
        <w:rPr>
          <w:rFonts w:asciiTheme="minorHAnsi" w:eastAsiaTheme="minorHAnsi" w:hAnsiTheme="minorHAnsi" w:cstheme="minorBidi"/>
          <w:sz w:val="22"/>
          <w:szCs w:val="22"/>
          <w:lang w:eastAsia="en-US"/>
        </w:rPr>
        <w:t xml:space="preserve"> </w:t>
      </w:r>
      <w:r w:rsidRPr="00263BD8">
        <w:rPr>
          <w:rFonts w:asciiTheme="minorHAnsi" w:eastAsiaTheme="minorHAnsi" w:hAnsiTheme="minorHAnsi" w:cstheme="minorBidi"/>
          <w:sz w:val="48"/>
          <w:szCs w:val="22"/>
          <w:lang w:eastAsia="en-US"/>
        </w:rPr>
        <w:t xml:space="preserve">□ </w:t>
      </w:r>
      <w:r w:rsidR="00ED734D">
        <w:rPr>
          <w:rFonts w:asciiTheme="minorHAnsi" w:eastAsiaTheme="minorHAnsi" w:hAnsiTheme="minorHAnsi" w:cstheme="minorBidi"/>
          <w:sz w:val="22"/>
          <w:szCs w:val="22"/>
          <w:lang w:eastAsia="en-US"/>
        </w:rPr>
        <w:t xml:space="preserve">ΜΕ </w:t>
      </w:r>
      <w:r w:rsidRPr="00263BD8">
        <w:rPr>
          <w:rFonts w:asciiTheme="minorHAnsi" w:eastAsiaTheme="minorHAnsi" w:hAnsiTheme="minorHAnsi" w:cstheme="minorBidi"/>
          <w:sz w:val="22"/>
          <w:szCs w:val="22"/>
          <w:lang w:eastAsia="en-US"/>
        </w:rPr>
        <w:t xml:space="preserve">ΑΡΙΘΜΟ ΩΡΩΝ ΠΡΟΣ ΣΥΜΠΛΗΡΩΣΗ </w:t>
      </w:r>
      <w:r w:rsidRPr="00263BD8">
        <w:rPr>
          <w:rFonts w:asciiTheme="minorHAnsi" w:eastAsiaTheme="minorHAnsi" w:hAnsiTheme="minorHAnsi" w:cstheme="minorBidi"/>
          <w:sz w:val="48"/>
          <w:szCs w:val="22"/>
          <w:lang w:eastAsia="en-US"/>
        </w:rPr>
        <w:t>□</w:t>
      </w:r>
    </w:p>
    <w:p w:rsidR="00263BD8" w:rsidRPr="00263BD8" w:rsidRDefault="00C27DEE" w:rsidP="00ED734D">
      <w:pPr>
        <w:jc w:val="both"/>
        <w:rPr>
          <w:rFonts w:asciiTheme="minorHAnsi" w:eastAsiaTheme="minorHAnsi" w:hAnsiTheme="minorHAnsi" w:cstheme="minorBidi"/>
          <w:sz w:val="48"/>
          <w:szCs w:val="22"/>
          <w:lang w:eastAsia="en-US"/>
        </w:rPr>
      </w:pPr>
      <w:r>
        <w:rPr>
          <w:rFonts w:asciiTheme="minorHAnsi" w:eastAsiaTheme="minorHAnsi" w:hAnsiTheme="minorHAnsi" w:cstheme="minorBidi"/>
          <w:sz w:val="22"/>
          <w:szCs w:val="22"/>
          <w:lang w:eastAsia="en-US"/>
        </w:rPr>
        <w:t>Γ</w:t>
      </w:r>
      <w:r w:rsidR="00263BD8" w:rsidRPr="00263BD8">
        <w:rPr>
          <w:rFonts w:asciiTheme="minorHAnsi" w:eastAsiaTheme="minorHAnsi" w:hAnsiTheme="minorHAnsi" w:cstheme="minorBidi"/>
          <w:sz w:val="22"/>
          <w:szCs w:val="22"/>
          <w:lang w:eastAsia="en-US"/>
        </w:rPr>
        <w:t xml:space="preserve">. </w:t>
      </w:r>
      <w:r w:rsidR="00263BD8" w:rsidRPr="00263BD8">
        <w:rPr>
          <w:rFonts w:asciiTheme="minorHAnsi" w:eastAsiaTheme="minorHAnsi" w:hAnsiTheme="minorHAnsi" w:cstheme="minorBidi"/>
          <w:b/>
          <w:sz w:val="22"/>
          <w:szCs w:val="22"/>
          <w:lang w:eastAsia="en-US"/>
        </w:rPr>
        <w:t>ΜΟΝΙΜΩΝ</w:t>
      </w:r>
      <w:r w:rsidR="00263BD8" w:rsidRPr="00263BD8">
        <w:rPr>
          <w:rFonts w:asciiTheme="minorHAnsi" w:eastAsiaTheme="minorHAnsi" w:hAnsiTheme="minorHAnsi" w:cstheme="minorBidi"/>
          <w:sz w:val="22"/>
          <w:szCs w:val="22"/>
          <w:lang w:eastAsia="en-US"/>
        </w:rPr>
        <w:t xml:space="preserve"> ΕΚΠΑΙΔΕΥΤΙΚΩΝ ΠΟΥ ΘΑ ΠΑΡΕΧΟΥΝ ΥΠΕΡΩΡΙΑΚΗ ΑΠΑΣΧΟΛΗΣΗ </w:t>
      </w:r>
      <w:r w:rsidR="00263BD8" w:rsidRPr="00263BD8">
        <w:rPr>
          <w:rFonts w:asciiTheme="minorHAnsi" w:eastAsiaTheme="minorHAnsi" w:hAnsiTheme="minorHAnsi" w:cstheme="minorBidi"/>
          <w:sz w:val="48"/>
          <w:szCs w:val="22"/>
          <w:lang w:eastAsia="en-US"/>
        </w:rPr>
        <w:t>□</w:t>
      </w:r>
    </w:p>
    <w:p w:rsidR="00263BD8" w:rsidRPr="00263BD8" w:rsidRDefault="00C27DEE" w:rsidP="00ED734D">
      <w:pPr>
        <w:ind w:right="-766"/>
        <w:jc w:val="both"/>
        <w:rPr>
          <w:rFonts w:asciiTheme="minorHAnsi" w:eastAsiaTheme="minorHAnsi" w:hAnsiTheme="minorHAnsi" w:cstheme="minorBidi"/>
          <w:sz w:val="48"/>
          <w:szCs w:val="22"/>
          <w:lang w:eastAsia="en-US"/>
        </w:rPr>
      </w:pPr>
      <w:r>
        <w:rPr>
          <w:rFonts w:asciiTheme="minorHAnsi" w:eastAsiaTheme="minorHAnsi" w:hAnsiTheme="minorHAnsi" w:cstheme="minorBidi"/>
          <w:sz w:val="22"/>
          <w:szCs w:val="22"/>
          <w:lang w:eastAsia="en-US"/>
        </w:rPr>
        <w:t>Δ</w:t>
      </w:r>
      <w:r w:rsidR="00263BD8" w:rsidRPr="00263BD8">
        <w:rPr>
          <w:rFonts w:asciiTheme="minorHAnsi" w:eastAsiaTheme="minorHAnsi" w:hAnsiTheme="minorHAnsi" w:cstheme="minorBidi"/>
          <w:sz w:val="22"/>
          <w:szCs w:val="22"/>
          <w:lang w:eastAsia="en-US"/>
        </w:rPr>
        <w:t xml:space="preserve">. </w:t>
      </w:r>
      <w:r w:rsidR="00263BD8" w:rsidRPr="00263BD8">
        <w:rPr>
          <w:rFonts w:asciiTheme="minorHAnsi" w:eastAsiaTheme="minorHAnsi" w:hAnsiTheme="minorHAnsi" w:cstheme="minorBidi"/>
          <w:b/>
          <w:sz w:val="22"/>
          <w:szCs w:val="22"/>
          <w:lang w:eastAsia="en-US"/>
        </w:rPr>
        <w:t>ΥΠΟΨΗΦΙΩΝ</w:t>
      </w:r>
      <w:r w:rsidR="00263BD8" w:rsidRPr="00263BD8">
        <w:rPr>
          <w:rFonts w:asciiTheme="minorHAnsi" w:eastAsiaTheme="minorHAnsi" w:hAnsiTheme="minorHAnsi" w:cstheme="minorBidi"/>
          <w:sz w:val="22"/>
          <w:szCs w:val="22"/>
          <w:lang w:eastAsia="en-US"/>
        </w:rPr>
        <w:t xml:space="preserve"> </w:t>
      </w:r>
      <w:r w:rsidR="00263BD8" w:rsidRPr="00263BD8">
        <w:rPr>
          <w:rFonts w:asciiTheme="minorHAnsi" w:eastAsiaTheme="minorHAnsi" w:hAnsiTheme="minorHAnsi" w:cstheme="minorBidi"/>
          <w:b/>
          <w:sz w:val="22"/>
          <w:szCs w:val="22"/>
          <w:lang w:eastAsia="en-US"/>
        </w:rPr>
        <w:t>ΑΝΑΠΛΗΡΩΤΩΝ</w:t>
      </w:r>
      <w:r w:rsidR="00263BD8" w:rsidRPr="00263BD8">
        <w:rPr>
          <w:rFonts w:asciiTheme="minorHAnsi" w:eastAsiaTheme="minorHAnsi" w:hAnsiTheme="minorHAnsi" w:cstheme="minorBidi"/>
          <w:sz w:val="22"/>
          <w:szCs w:val="22"/>
          <w:lang w:eastAsia="en-US"/>
        </w:rPr>
        <w:t xml:space="preserve"> / </w:t>
      </w:r>
      <w:r w:rsidR="00263BD8" w:rsidRPr="00263BD8">
        <w:rPr>
          <w:rFonts w:asciiTheme="minorHAnsi" w:eastAsiaTheme="minorHAnsi" w:hAnsiTheme="minorHAnsi" w:cstheme="minorBidi"/>
          <w:b/>
          <w:sz w:val="22"/>
          <w:szCs w:val="22"/>
          <w:lang w:eastAsia="en-US"/>
        </w:rPr>
        <w:t>ΩΡΟΜΙΣΘΙΩΝ</w:t>
      </w:r>
      <w:r w:rsidR="00263BD8" w:rsidRPr="00263BD8">
        <w:rPr>
          <w:rFonts w:asciiTheme="minorHAnsi" w:eastAsiaTheme="minorHAnsi" w:hAnsiTheme="minorHAnsi" w:cstheme="minorBidi"/>
          <w:sz w:val="22"/>
          <w:szCs w:val="22"/>
          <w:lang w:eastAsia="en-US"/>
        </w:rPr>
        <w:t xml:space="preserve"> ΕΚΠΑΙΔΕΥΤΙΚΩΝ ΑΠΟ ΤΟΥΣ ΟΙΚΕΙΟΥΣ ΠΙΝΑΚΕΣ </w:t>
      </w:r>
      <w:r w:rsidR="00263BD8" w:rsidRPr="00263BD8">
        <w:rPr>
          <w:rFonts w:asciiTheme="minorHAnsi" w:eastAsiaTheme="minorHAnsi" w:hAnsiTheme="minorHAnsi" w:cstheme="minorBidi"/>
          <w:sz w:val="48"/>
          <w:szCs w:val="22"/>
          <w:lang w:eastAsia="en-US"/>
        </w:rPr>
        <w:t>□</w:t>
      </w:r>
    </w:p>
    <w:p w:rsidR="00263BD8" w:rsidRPr="00263BD8" w:rsidRDefault="00263BD8" w:rsidP="00263BD8">
      <w:pPr>
        <w:ind w:left="-426" w:right="-766"/>
        <w:jc w:val="both"/>
        <w:rPr>
          <w:rFonts w:asciiTheme="minorHAnsi" w:eastAsiaTheme="minorHAnsi" w:hAnsiTheme="minorHAnsi" w:cstheme="minorBidi"/>
          <w:sz w:val="22"/>
          <w:szCs w:val="22"/>
          <w:lang w:eastAsia="en-US"/>
        </w:rPr>
      </w:pPr>
    </w:p>
    <w:p w:rsidR="00ED734D" w:rsidRDefault="00ED734D" w:rsidP="00263BD8">
      <w:pPr>
        <w:ind w:left="-426" w:right="-766"/>
        <w:jc w:val="both"/>
        <w:rPr>
          <w:rFonts w:asciiTheme="minorHAnsi" w:eastAsiaTheme="minorHAnsi" w:hAnsiTheme="minorHAnsi" w:cstheme="minorBidi"/>
          <w:sz w:val="22"/>
          <w:szCs w:val="22"/>
          <w:lang w:eastAsia="en-US"/>
        </w:rPr>
      </w:pPr>
    </w:p>
    <w:p w:rsidR="004E34C3" w:rsidRDefault="004E34C3" w:rsidP="00263BD8">
      <w:pPr>
        <w:ind w:left="-426" w:right="-766"/>
        <w:jc w:val="both"/>
        <w:rPr>
          <w:rFonts w:asciiTheme="minorHAnsi" w:eastAsiaTheme="minorHAnsi" w:hAnsiTheme="minorHAnsi" w:cstheme="minorBidi"/>
          <w:sz w:val="22"/>
          <w:szCs w:val="22"/>
          <w:lang w:eastAsia="en-US"/>
        </w:rPr>
      </w:pPr>
    </w:p>
    <w:p w:rsidR="004E34C3" w:rsidRDefault="004E34C3" w:rsidP="00263BD8">
      <w:pPr>
        <w:ind w:left="-426" w:right="-766"/>
        <w:jc w:val="both"/>
        <w:rPr>
          <w:rFonts w:asciiTheme="minorHAnsi" w:eastAsiaTheme="minorHAnsi" w:hAnsiTheme="minorHAnsi" w:cstheme="minorBidi"/>
          <w:sz w:val="22"/>
          <w:szCs w:val="22"/>
          <w:lang w:eastAsia="en-US"/>
        </w:rPr>
      </w:pPr>
    </w:p>
    <w:p w:rsidR="004E34C3" w:rsidRDefault="004E34C3" w:rsidP="00263BD8">
      <w:pPr>
        <w:ind w:left="-426" w:right="-766"/>
        <w:jc w:val="both"/>
        <w:rPr>
          <w:rFonts w:asciiTheme="minorHAnsi" w:eastAsiaTheme="minorHAnsi" w:hAnsiTheme="minorHAnsi" w:cstheme="minorBidi"/>
          <w:sz w:val="22"/>
          <w:szCs w:val="22"/>
          <w:lang w:eastAsia="en-US"/>
        </w:rPr>
      </w:pPr>
    </w:p>
    <w:p w:rsidR="004E34C3" w:rsidRDefault="004E34C3" w:rsidP="00263BD8">
      <w:pPr>
        <w:ind w:left="-426" w:right="-766"/>
        <w:jc w:val="both"/>
        <w:rPr>
          <w:rFonts w:asciiTheme="minorHAnsi" w:eastAsiaTheme="minorHAnsi" w:hAnsiTheme="minorHAnsi" w:cstheme="minorBidi"/>
          <w:sz w:val="22"/>
          <w:szCs w:val="22"/>
          <w:lang w:eastAsia="en-US"/>
        </w:rPr>
      </w:pPr>
    </w:p>
    <w:p w:rsidR="00ED734D" w:rsidRDefault="00ED734D" w:rsidP="00263BD8">
      <w:pPr>
        <w:ind w:left="-426" w:right="-766"/>
        <w:jc w:val="both"/>
        <w:rPr>
          <w:rFonts w:asciiTheme="minorHAnsi" w:eastAsiaTheme="minorHAnsi" w:hAnsiTheme="minorHAnsi" w:cstheme="minorBidi"/>
          <w:sz w:val="22"/>
          <w:szCs w:val="22"/>
          <w:lang w:eastAsia="en-US"/>
        </w:rPr>
      </w:pPr>
    </w:p>
    <w:p w:rsidR="00263BD8" w:rsidRDefault="00263BD8" w:rsidP="00ED734D">
      <w:pPr>
        <w:ind w:left="-426" w:right="-766" w:firstLine="426"/>
        <w:jc w:val="both"/>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ΣΥΝΗΜΜΕΝΑ ΥΠΟΒΑΛΩ ΤΑ ΠΑΡΑΚΑΤΩ ΔΙΚΑΙΟΛΟΓΗΤΙΚΑ:</w:t>
      </w:r>
    </w:p>
    <w:p w:rsidR="00ED734D" w:rsidRPr="00263BD8" w:rsidRDefault="00ED734D" w:rsidP="00263BD8">
      <w:pPr>
        <w:ind w:left="-426" w:right="-766"/>
        <w:jc w:val="both"/>
        <w:rPr>
          <w:rFonts w:asciiTheme="minorHAnsi" w:eastAsiaTheme="minorHAnsi" w:hAnsiTheme="minorHAnsi" w:cstheme="minorBidi"/>
          <w:sz w:val="22"/>
          <w:szCs w:val="22"/>
          <w:lang w:eastAsia="en-US"/>
        </w:rPr>
      </w:pPr>
    </w:p>
    <w:p w:rsidR="00263BD8" w:rsidRPr="00263BD8" w:rsidRDefault="00263BD8" w:rsidP="00263BD8">
      <w:pPr>
        <w:numPr>
          <w:ilvl w:val="0"/>
          <w:numId w:val="10"/>
        </w:numPr>
        <w:spacing w:after="200" w:line="276" w:lineRule="auto"/>
        <w:ind w:right="-766"/>
        <w:contextualSpacing/>
        <w:jc w:val="both"/>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w:t>
      </w:r>
    </w:p>
    <w:p w:rsidR="00263BD8" w:rsidRPr="00263BD8" w:rsidRDefault="00263BD8" w:rsidP="00263BD8">
      <w:pPr>
        <w:numPr>
          <w:ilvl w:val="0"/>
          <w:numId w:val="10"/>
        </w:numPr>
        <w:spacing w:after="200" w:line="276" w:lineRule="auto"/>
        <w:ind w:right="-766"/>
        <w:contextualSpacing/>
        <w:jc w:val="both"/>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w:t>
      </w:r>
    </w:p>
    <w:p w:rsidR="00263BD8" w:rsidRPr="00263BD8" w:rsidRDefault="00263BD8" w:rsidP="00551A7F">
      <w:pPr>
        <w:numPr>
          <w:ilvl w:val="0"/>
          <w:numId w:val="10"/>
        </w:numPr>
        <w:spacing w:after="200" w:line="276" w:lineRule="auto"/>
        <w:contextualSpacing/>
        <w:jc w:val="both"/>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w:t>
      </w:r>
    </w:p>
    <w:p w:rsidR="00263BD8" w:rsidRPr="00263BD8" w:rsidRDefault="00263BD8" w:rsidP="00551A7F">
      <w:pPr>
        <w:numPr>
          <w:ilvl w:val="0"/>
          <w:numId w:val="10"/>
        </w:numPr>
        <w:spacing w:after="200" w:line="276" w:lineRule="auto"/>
        <w:contextualSpacing/>
        <w:jc w:val="both"/>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w:t>
      </w:r>
    </w:p>
    <w:p w:rsidR="00263BD8" w:rsidRPr="00263BD8" w:rsidRDefault="00263BD8" w:rsidP="00551A7F">
      <w:pPr>
        <w:numPr>
          <w:ilvl w:val="0"/>
          <w:numId w:val="10"/>
        </w:numPr>
        <w:spacing w:after="200" w:line="276" w:lineRule="auto"/>
        <w:contextualSpacing/>
        <w:jc w:val="both"/>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w:t>
      </w:r>
    </w:p>
    <w:p w:rsidR="00263BD8" w:rsidRPr="00263BD8" w:rsidRDefault="00263BD8" w:rsidP="00551A7F">
      <w:pPr>
        <w:numPr>
          <w:ilvl w:val="0"/>
          <w:numId w:val="10"/>
        </w:numPr>
        <w:spacing w:after="200" w:line="276" w:lineRule="auto"/>
        <w:contextualSpacing/>
        <w:jc w:val="both"/>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w:t>
      </w:r>
    </w:p>
    <w:p w:rsidR="00263BD8" w:rsidRPr="00263BD8" w:rsidRDefault="00263BD8" w:rsidP="00551A7F">
      <w:pPr>
        <w:numPr>
          <w:ilvl w:val="0"/>
          <w:numId w:val="10"/>
        </w:numPr>
        <w:spacing w:after="200" w:line="276" w:lineRule="auto"/>
        <w:contextualSpacing/>
        <w:jc w:val="both"/>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w:t>
      </w:r>
    </w:p>
    <w:p w:rsidR="00263BD8" w:rsidRPr="00263BD8" w:rsidRDefault="00263BD8" w:rsidP="00263BD8">
      <w:pPr>
        <w:numPr>
          <w:ilvl w:val="0"/>
          <w:numId w:val="10"/>
        </w:numPr>
        <w:spacing w:after="200" w:line="276" w:lineRule="auto"/>
        <w:contextualSpacing/>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w:t>
      </w:r>
      <w:r w:rsidR="00551A7F">
        <w:rPr>
          <w:rFonts w:asciiTheme="minorHAnsi" w:eastAsiaTheme="minorHAnsi" w:hAnsiTheme="minorHAnsi" w:cstheme="minorBidi"/>
          <w:sz w:val="22"/>
          <w:szCs w:val="22"/>
          <w:lang w:val="en-US" w:eastAsia="en-US"/>
        </w:rPr>
        <w:t>……………</w:t>
      </w:r>
    </w:p>
    <w:p w:rsidR="00263BD8" w:rsidRPr="00263BD8" w:rsidRDefault="00263BD8" w:rsidP="00263BD8">
      <w:pPr>
        <w:numPr>
          <w:ilvl w:val="0"/>
          <w:numId w:val="10"/>
        </w:numPr>
        <w:spacing w:after="200" w:line="276" w:lineRule="auto"/>
        <w:contextualSpacing/>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w:t>
      </w:r>
      <w:r w:rsidR="00551A7F">
        <w:rPr>
          <w:rFonts w:asciiTheme="minorHAnsi" w:eastAsiaTheme="minorHAnsi" w:hAnsiTheme="minorHAnsi" w:cstheme="minorBidi"/>
          <w:sz w:val="22"/>
          <w:szCs w:val="22"/>
          <w:lang w:val="en-US" w:eastAsia="en-US"/>
        </w:rPr>
        <w:t>……………</w:t>
      </w:r>
    </w:p>
    <w:p w:rsidR="00263BD8" w:rsidRPr="00263BD8" w:rsidRDefault="00263BD8" w:rsidP="00263BD8">
      <w:pPr>
        <w:numPr>
          <w:ilvl w:val="0"/>
          <w:numId w:val="10"/>
        </w:numPr>
        <w:spacing w:after="200" w:line="276" w:lineRule="auto"/>
        <w:contextualSpacing/>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w:t>
      </w:r>
      <w:r w:rsidR="00551A7F">
        <w:rPr>
          <w:rFonts w:asciiTheme="minorHAnsi" w:eastAsiaTheme="minorHAnsi" w:hAnsiTheme="minorHAnsi" w:cstheme="minorBidi"/>
          <w:sz w:val="22"/>
          <w:szCs w:val="22"/>
          <w:lang w:val="en-US" w:eastAsia="en-US"/>
        </w:rPr>
        <w:t>…………...</w:t>
      </w:r>
    </w:p>
    <w:p w:rsidR="00263BD8" w:rsidRPr="00263BD8" w:rsidRDefault="00263BD8" w:rsidP="00263BD8">
      <w:pPr>
        <w:numPr>
          <w:ilvl w:val="0"/>
          <w:numId w:val="10"/>
        </w:numPr>
        <w:spacing w:after="200" w:line="276" w:lineRule="auto"/>
        <w:contextualSpacing/>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w:t>
      </w:r>
      <w:r w:rsidR="00551A7F">
        <w:rPr>
          <w:rFonts w:asciiTheme="minorHAnsi" w:eastAsiaTheme="minorHAnsi" w:hAnsiTheme="minorHAnsi" w:cstheme="minorBidi"/>
          <w:sz w:val="22"/>
          <w:szCs w:val="22"/>
          <w:lang w:val="en-US" w:eastAsia="en-US"/>
        </w:rPr>
        <w:t>……………</w:t>
      </w:r>
    </w:p>
    <w:p w:rsidR="00263BD8" w:rsidRPr="00263BD8" w:rsidRDefault="00263BD8" w:rsidP="00263BD8">
      <w:pPr>
        <w:numPr>
          <w:ilvl w:val="0"/>
          <w:numId w:val="10"/>
        </w:numPr>
        <w:spacing w:after="200" w:line="276" w:lineRule="auto"/>
        <w:ind w:right="-766"/>
        <w:contextualSpacing/>
        <w:jc w:val="both"/>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w:t>
      </w:r>
      <w:r w:rsidR="00551A7F">
        <w:rPr>
          <w:rFonts w:asciiTheme="minorHAnsi" w:eastAsiaTheme="minorHAnsi" w:hAnsiTheme="minorHAnsi" w:cstheme="minorBidi"/>
          <w:sz w:val="22"/>
          <w:szCs w:val="22"/>
          <w:lang w:val="en-US" w:eastAsia="en-US"/>
        </w:rPr>
        <w:t>……………</w:t>
      </w:r>
    </w:p>
    <w:p w:rsidR="00263BD8" w:rsidRPr="00263BD8" w:rsidRDefault="00263BD8" w:rsidP="00263BD8">
      <w:pPr>
        <w:ind w:left="-426" w:right="-766"/>
        <w:jc w:val="both"/>
        <w:rPr>
          <w:rFonts w:asciiTheme="minorHAnsi" w:eastAsiaTheme="minorHAnsi" w:hAnsiTheme="minorHAnsi" w:cstheme="minorBidi"/>
          <w:sz w:val="22"/>
          <w:szCs w:val="22"/>
          <w:lang w:eastAsia="en-US"/>
        </w:rPr>
      </w:pPr>
    </w:p>
    <w:p w:rsidR="00263BD8" w:rsidRPr="00263BD8" w:rsidRDefault="00263BD8" w:rsidP="00263BD8">
      <w:pPr>
        <w:ind w:left="-426" w:right="-766"/>
        <w:jc w:val="both"/>
        <w:rPr>
          <w:rFonts w:asciiTheme="minorHAnsi" w:eastAsiaTheme="minorHAnsi" w:hAnsiTheme="minorHAnsi" w:cstheme="minorBidi"/>
          <w:sz w:val="48"/>
          <w:szCs w:val="22"/>
          <w:lang w:eastAsia="en-US"/>
        </w:rPr>
      </w:pPr>
    </w:p>
    <w:p w:rsidR="00263BD8" w:rsidRPr="00263BD8" w:rsidRDefault="00263BD8" w:rsidP="00263BD8">
      <w:pPr>
        <w:spacing w:after="200" w:line="276" w:lineRule="auto"/>
        <w:jc w:val="center"/>
        <w:rPr>
          <w:rFonts w:asciiTheme="minorHAnsi" w:eastAsiaTheme="minorHAnsi" w:hAnsiTheme="minorHAnsi" w:cstheme="minorBidi"/>
          <w:b/>
          <w:sz w:val="22"/>
          <w:szCs w:val="22"/>
          <w:lang w:eastAsia="en-US"/>
        </w:rPr>
      </w:pPr>
    </w:p>
    <w:p w:rsidR="00263BD8" w:rsidRPr="00263BD8" w:rsidRDefault="00263BD8" w:rsidP="00263BD8">
      <w:pPr>
        <w:spacing w:after="200" w:line="276" w:lineRule="auto"/>
        <w:ind w:left="4320" w:firstLine="720"/>
        <w:rPr>
          <w:rFonts w:asciiTheme="minorHAnsi" w:eastAsiaTheme="minorHAnsi" w:hAnsiTheme="minorHAnsi" w:cstheme="minorBidi"/>
          <w:sz w:val="22"/>
          <w:szCs w:val="22"/>
          <w:lang w:eastAsia="en-US"/>
        </w:rPr>
      </w:pPr>
    </w:p>
    <w:p w:rsidR="00263BD8" w:rsidRPr="00263BD8" w:rsidRDefault="00263BD8" w:rsidP="00263BD8">
      <w:pPr>
        <w:spacing w:after="200" w:line="276" w:lineRule="auto"/>
        <w:ind w:left="4320" w:firstLine="720"/>
        <w:rPr>
          <w:rFonts w:asciiTheme="minorHAnsi" w:eastAsiaTheme="minorHAnsi" w:hAnsiTheme="minorHAnsi" w:cstheme="minorBidi"/>
          <w:sz w:val="22"/>
          <w:szCs w:val="22"/>
          <w:lang w:eastAsia="en-US"/>
        </w:rPr>
      </w:pPr>
    </w:p>
    <w:p w:rsidR="00263BD8" w:rsidRPr="00263BD8" w:rsidRDefault="00263BD8" w:rsidP="00263BD8">
      <w:pPr>
        <w:spacing w:after="200" w:line="276" w:lineRule="auto"/>
        <w:ind w:left="4320" w:firstLine="720"/>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ΑΘΗΝΑ, ……/……/…….</w:t>
      </w:r>
    </w:p>
    <w:p w:rsidR="00263BD8" w:rsidRPr="00263BD8" w:rsidRDefault="00263BD8" w:rsidP="00263BD8">
      <w:pPr>
        <w:spacing w:after="200" w:line="276" w:lineRule="auto"/>
        <w:ind w:left="4320" w:firstLine="720"/>
        <w:rPr>
          <w:rFonts w:asciiTheme="minorHAnsi" w:eastAsiaTheme="minorHAnsi" w:hAnsiTheme="minorHAnsi" w:cstheme="minorBidi"/>
          <w:sz w:val="22"/>
          <w:szCs w:val="22"/>
          <w:lang w:eastAsia="en-US"/>
        </w:rPr>
      </w:pPr>
      <w:r w:rsidRPr="00263BD8">
        <w:rPr>
          <w:rFonts w:asciiTheme="minorHAnsi" w:eastAsiaTheme="minorHAnsi" w:hAnsiTheme="minorHAnsi" w:cstheme="minorBidi"/>
          <w:sz w:val="22"/>
          <w:szCs w:val="22"/>
          <w:lang w:eastAsia="en-US"/>
        </w:rPr>
        <w:t xml:space="preserve">       </w:t>
      </w:r>
      <w:r w:rsidRPr="00263BD8">
        <w:rPr>
          <w:rFonts w:asciiTheme="minorHAnsi" w:eastAsiaTheme="minorHAnsi" w:hAnsiTheme="minorHAnsi" w:cstheme="minorBidi"/>
          <w:sz w:val="20"/>
          <w:szCs w:val="22"/>
          <w:lang w:eastAsia="en-US"/>
        </w:rPr>
        <w:t xml:space="preserve">(ΗΜΕΡΟΜΗΝΙΑ) </w:t>
      </w:r>
    </w:p>
    <w:p w:rsidR="00263BD8" w:rsidRPr="00263BD8" w:rsidRDefault="00263BD8" w:rsidP="00263BD8">
      <w:pPr>
        <w:spacing w:after="200" w:line="276" w:lineRule="auto"/>
        <w:rPr>
          <w:rFonts w:asciiTheme="minorHAnsi" w:eastAsiaTheme="minorHAnsi" w:hAnsiTheme="minorHAnsi" w:cstheme="minorBidi"/>
          <w:sz w:val="22"/>
          <w:szCs w:val="22"/>
          <w:lang w:eastAsia="en-US"/>
        </w:rPr>
      </w:pPr>
    </w:p>
    <w:p w:rsidR="00263BD8" w:rsidRPr="00263BD8" w:rsidRDefault="00263BD8" w:rsidP="009F6B78">
      <w:pPr>
        <w:tabs>
          <w:tab w:val="left" w:pos="4860"/>
        </w:tabs>
        <w:rPr>
          <w:lang w:val="en-US"/>
        </w:rPr>
        <w:sectPr w:rsidR="00263BD8" w:rsidRPr="00263BD8" w:rsidSect="00DF2D47">
          <w:footerReference w:type="default" r:id="rId11"/>
          <w:pgSz w:w="11906" w:h="16838"/>
          <w:pgMar w:top="709" w:right="1080" w:bottom="142" w:left="1080" w:header="708" w:footer="708" w:gutter="0"/>
          <w:cols w:space="708"/>
          <w:docGrid w:linePitch="360"/>
        </w:sectPr>
      </w:pPr>
    </w:p>
    <w:p w:rsidR="00F14823" w:rsidRPr="00C93ED1" w:rsidRDefault="00300A08" w:rsidP="009F6B78">
      <w:pPr>
        <w:tabs>
          <w:tab w:val="left" w:pos="4860"/>
        </w:tabs>
        <w:rPr>
          <w:b/>
        </w:rPr>
      </w:pPr>
      <w:r w:rsidRPr="00C93ED1">
        <w:rPr>
          <w:b/>
        </w:rPr>
        <w:lastRenderedPageBreak/>
        <w:t>ΠΑΡΑΡΤΗΜΑ ΙΙ</w:t>
      </w:r>
    </w:p>
    <w:p w:rsidR="00C93ED1" w:rsidRDefault="00C93ED1" w:rsidP="009F6B78">
      <w:pPr>
        <w:tabs>
          <w:tab w:val="left" w:pos="4860"/>
        </w:tabs>
      </w:pPr>
      <w:r w:rsidRPr="00263BD8">
        <w:rPr>
          <w:rFonts w:ascii="Gabriola" w:hAnsi="Gabriola" w:cs="Gabriola"/>
          <w:b/>
          <w:sz w:val="20"/>
          <w:szCs w:val="16"/>
        </w:rPr>
        <w:t>Κριτήρια επιλογής για τον Υπεύθυνο τμήματος ορίζονται και βαθμολογούνται ως εξής</w:t>
      </w:r>
    </w:p>
    <w:p w:rsidR="001B5A8D" w:rsidRDefault="001B5A8D" w:rsidP="009F6B78">
      <w:pPr>
        <w:tabs>
          <w:tab w:val="left" w:pos="4860"/>
        </w:tabs>
      </w:pPr>
    </w:p>
    <w:tbl>
      <w:tblPr>
        <w:tblW w:w="5000" w:type="pct"/>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5" w:type="dxa"/>
          <w:left w:w="45" w:type="dxa"/>
          <w:bottom w:w="45" w:type="dxa"/>
          <w:right w:w="45" w:type="dxa"/>
        </w:tblCellMar>
        <w:tblLook w:val="04A0" w:firstRow="1" w:lastRow="0" w:firstColumn="1" w:lastColumn="0" w:noHBand="0" w:noVBand="1"/>
      </w:tblPr>
      <w:tblGrid>
        <w:gridCol w:w="6510"/>
        <w:gridCol w:w="647"/>
        <w:gridCol w:w="742"/>
        <w:gridCol w:w="1561"/>
      </w:tblGrid>
      <w:tr w:rsidR="00C93ED1" w:rsidRPr="001B5A8D" w:rsidTr="00C93ED1">
        <w:trPr>
          <w:trHeight w:val="300"/>
          <w:tblCellSpacing w:w="0" w:type="dxa"/>
        </w:trPr>
        <w:tc>
          <w:tcPr>
            <w:tcW w:w="3441" w:type="pct"/>
            <w:shd w:val="clear" w:color="auto" w:fill="FFFFFF"/>
            <w:tcMar>
              <w:top w:w="0" w:type="dxa"/>
              <w:left w:w="40" w:type="dxa"/>
              <w:bottom w:w="0" w:type="dxa"/>
              <w:right w:w="0" w:type="dxa"/>
            </w:tcMar>
            <w:hideMark/>
          </w:tcPr>
          <w:p w:rsidR="001B5A8D" w:rsidRPr="001B5A8D" w:rsidRDefault="00ED45AA" w:rsidP="001B5A8D">
            <w:pPr>
              <w:spacing w:before="100" w:beforeAutospacing="1" w:after="100" w:afterAutospacing="1"/>
              <w:rPr>
                <w:rFonts w:ascii="Gabriola" w:hAnsi="Gabriola"/>
                <w:lang w:val="en-US"/>
              </w:rPr>
            </w:pPr>
            <w:r>
              <w:rPr>
                <w:rFonts w:ascii="Gabriola" w:hAnsi="Gabriola"/>
              </w:rPr>
              <w:t>1.</w:t>
            </w:r>
            <w:r w:rsidR="00DF3225">
              <w:rPr>
                <w:rFonts w:ascii="Gabriola" w:hAnsi="Gabriola"/>
              </w:rPr>
              <w:t>ΕΚΠΑΙΔΕΥΣΗ</w:t>
            </w:r>
          </w:p>
        </w:tc>
        <w:tc>
          <w:tcPr>
            <w:tcW w:w="34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32</w:t>
            </w:r>
          </w:p>
        </w:tc>
        <w:tc>
          <w:tcPr>
            <w:tcW w:w="39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826"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p>
        </w:tc>
      </w:tr>
      <w:tr w:rsidR="00C93ED1" w:rsidRPr="001B5A8D" w:rsidTr="00C93ED1">
        <w:trPr>
          <w:trHeight w:val="315"/>
          <w:tblCellSpacing w:w="0" w:type="dxa"/>
        </w:trPr>
        <w:tc>
          <w:tcPr>
            <w:tcW w:w="3441"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1.1.ΤΥΠΙΚΑ ΠΡΟΣΟΝΤΑ</w:t>
            </w:r>
          </w:p>
        </w:tc>
        <w:tc>
          <w:tcPr>
            <w:tcW w:w="34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39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20</w:t>
            </w:r>
          </w:p>
        </w:tc>
        <w:tc>
          <w:tcPr>
            <w:tcW w:w="826"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p>
        </w:tc>
      </w:tr>
      <w:tr w:rsidR="00C93ED1" w:rsidRPr="001B5A8D" w:rsidTr="00C93ED1">
        <w:trPr>
          <w:trHeight w:val="315"/>
          <w:tblCellSpacing w:w="0" w:type="dxa"/>
        </w:trPr>
        <w:tc>
          <w:tcPr>
            <w:tcW w:w="3441"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1.1.α. Διδακτορικό</w:t>
            </w:r>
          </w:p>
        </w:tc>
        <w:tc>
          <w:tcPr>
            <w:tcW w:w="34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39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826"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9</w:t>
            </w:r>
          </w:p>
        </w:tc>
      </w:tr>
      <w:tr w:rsidR="00C93ED1" w:rsidRPr="001B5A8D" w:rsidTr="00C93ED1">
        <w:trPr>
          <w:trHeight w:val="300"/>
          <w:tblCellSpacing w:w="0" w:type="dxa"/>
        </w:trPr>
        <w:tc>
          <w:tcPr>
            <w:tcW w:w="3441"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1.1 .β. Μεταπτυχιακό</w:t>
            </w:r>
          </w:p>
        </w:tc>
        <w:tc>
          <w:tcPr>
            <w:tcW w:w="34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39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826"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6</w:t>
            </w:r>
          </w:p>
        </w:tc>
      </w:tr>
      <w:tr w:rsidR="00C93ED1" w:rsidRPr="001B5A8D" w:rsidTr="00C93ED1">
        <w:trPr>
          <w:trHeight w:val="465"/>
          <w:tblCellSpacing w:w="0" w:type="dxa"/>
        </w:trPr>
        <w:tc>
          <w:tcPr>
            <w:tcW w:w="3441"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 xml:space="preserve">1.1.γ. Δεύτερο Πτυχίο (δεν λαμβάνονται υπόψη πτυχίο ΣΕΛΕΤΕ </w:t>
            </w:r>
            <w:r>
              <w:rPr>
                <w:rFonts w:ascii="Gabriola" w:hAnsi="Gabriola"/>
              </w:rPr>
              <w:t>μονοετούς φοίτησης και δεύτεροι</w:t>
            </w:r>
            <w:r w:rsidRPr="001B5A8D">
              <w:rPr>
                <w:rFonts w:ascii="Gabriola" w:hAnsi="Gabriola"/>
              </w:rPr>
              <w:t xml:space="preserve"> μεταπτυχιακοί ή διδακτορικοί τίτλοι)</w:t>
            </w:r>
          </w:p>
        </w:tc>
        <w:tc>
          <w:tcPr>
            <w:tcW w:w="34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39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826"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5</w:t>
            </w:r>
          </w:p>
        </w:tc>
      </w:tr>
      <w:tr w:rsidR="001B5A8D" w:rsidRPr="001B5A8D" w:rsidTr="00DF3225">
        <w:trPr>
          <w:trHeight w:val="1845"/>
          <w:tblCellSpacing w:w="0" w:type="dxa"/>
        </w:trPr>
        <w:tc>
          <w:tcPr>
            <w:tcW w:w="5000" w:type="pct"/>
            <w:gridSpan w:val="4"/>
            <w:shd w:val="clear" w:color="auto" w:fill="FFFFFF"/>
            <w:tcMar>
              <w:top w:w="0" w:type="dxa"/>
              <w:left w:w="40" w:type="dxa"/>
              <w:bottom w:w="0" w:type="dxa"/>
              <w:right w:w="40" w:type="dxa"/>
            </w:tcMar>
            <w:hideMark/>
          </w:tcPr>
          <w:p w:rsidR="001B5A8D" w:rsidRPr="001B5A8D" w:rsidRDefault="001B5A8D" w:rsidP="001B5A8D">
            <w:pPr>
              <w:spacing w:before="100" w:beforeAutospacing="1"/>
              <w:rPr>
                <w:rFonts w:ascii="Gabriola" w:hAnsi="Gabriola"/>
              </w:rPr>
            </w:pPr>
            <w:r w:rsidRPr="001B5A8D">
              <w:rPr>
                <w:rFonts w:ascii="Gabriola" w:hAnsi="Gabriola"/>
              </w:rPr>
              <w:t>• Μεταπτυχιακές σπουδές (μεταπτυχιακό, διδακτορικό) στην Εκπαίδευση Ενηλίκων, στη Συνεχιζόμενη Εκπαίδευση, στις Σπουδές στην Εκπαίδευση, στη Διά Βίου Εκπαίδευση, και στη Διοίκηση Εκπαιδευτικών Μονάδων, λαμβάνουν το μέγιστο αριθμό μορίων.</w:t>
            </w:r>
          </w:p>
          <w:p w:rsidR="001B5A8D" w:rsidRPr="001B5A8D" w:rsidRDefault="001B5A8D" w:rsidP="001B5A8D">
            <w:pPr>
              <w:spacing w:before="100" w:beforeAutospacing="1"/>
              <w:rPr>
                <w:rFonts w:ascii="Gabriola" w:hAnsi="Gabriola"/>
              </w:rPr>
            </w:pPr>
            <w:r w:rsidRPr="001B5A8D">
              <w:rPr>
                <w:rFonts w:ascii="Gabriola" w:hAnsi="Gabriola"/>
              </w:rPr>
              <w:t xml:space="preserve">• Σπουδές (μεταπτυχιακό, διδακτορικό) σε άλλες ειδικεύσεις-κατευθύνσεις </w:t>
            </w:r>
            <w:proofErr w:type="spellStart"/>
            <w:r w:rsidRPr="001B5A8D">
              <w:rPr>
                <w:rFonts w:ascii="Gabriola" w:hAnsi="Gabriola"/>
              </w:rPr>
              <w:t>μοριοδοτούνται</w:t>
            </w:r>
            <w:proofErr w:type="spellEnd"/>
            <w:r w:rsidRPr="001B5A8D">
              <w:rPr>
                <w:rFonts w:ascii="Gabriola" w:hAnsi="Gabriola"/>
              </w:rPr>
              <w:t xml:space="preserve"> αντίστοιχα με 2 μόρια λιγότερο.</w:t>
            </w:r>
          </w:p>
          <w:p w:rsidR="001B5A8D" w:rsidRPr="001B5A8D" w:rsidRDefault="001B5A8D" w:rsidP="001B5A8D">
            <w:pPr>
              <w:spacing w:before="100" w:beforeAutospacing="1"/>
              <w:rPr>
                <w:rFonts w:ascii="Gabriola" w:hAnsi="Gabriola"/>
              </w:rPr>
            </w:pPr>
            <w:r w:rsidRPr="001B5A8D">
              <w:rPr>
                <w:rFonts w:ascii="Gabriola" w:hAnsi="Gabriola"/>
              </w:rPr>
              <w:t xml:space="preserve">• Αν ο υποψήφιος έχει διδακτορικό και μεταπτυχιακό τίτλο, </w:t>
            </w:r>
            <w:proofErr w:type="spellStart"/>
            <w:r w:rsidRPr="001B5A8D">
              <w:rPr>
                <w:rFonts w:ascii="Gabriola" w:hAnsi="Gabriola"/>
              </w:rPr>
              <w:t>μοριοδοτείται</w:t>
            </w:r>
            <w:proofErr w:type="spellEnd"/>
            <w:r w:rsidRPr="001B5A8D">
              <w:rPr>
                <w:rFonts w:ascii="Gabriola" w:hAnsi="Gabriola"/>
              </w:rPr>
              <w:t xml:space="preserve"> μόνο το διδακτορικό δίπλωμα, εφόσον το μεταπτυχιακό ανήκει στο ίδιο γνωστικό αντικείμενο.</w:t>
            </w:r>
          </w:p>
          <w:p w:rsidR="001B5A8D" w:rsidRPr="001B5A8D" w:rsidRDefault="001B5A8D" w:rsidP="001B5A8D">
            <w:pPr>
              <w:spacing w:before="100" w:beforeAutospacing="1" w:after="100" w:afterAutospacing="1"/>
              <w:rPr>
                <w:rFonts w:ascii="Gabriola" w:hAnsi="Gabriola"/>
              </w:rPr>
            </w:pPr>
            <w:r w:rsidRPr="001B5A8D">
              <w:rPr>
                <w:rFonts w:ascii="Gabriola" w:hAnsi="Gabriola"/>
              </w:rPr>
              <w:t xml:space="preserve">• Η κατοχή δεύτερου μεταπτυχιακού ή διδακτορικού τίτλου σπουδών δεν </w:t>
            </w:r>
            <w:proofErr w:type="spellStart"/>
            <w:r w:rsidRPr="001B5A8D">
              <w:rPr>
                <w:rFonts w:ascii="Gabriola" w:hAnsi="Gabriola"/>
              </w:rPr>
              <w:t>μοριοδοτείται</w:t>
            </w:r>
            <w:proofErr w:type="spellEnd"/>
            <w:r w:rsidRPr="001B5A8D">
              <w:rPr>
                <w:rFonts w:ascii="Gabriola" w:hAnsi="Gabriola"/>
              </w:rPr>
              <w:t xml:space="preserve"> επιπροσθέτως.</w:t>
            </w:r>
          </w:p>
        </w:tc>
      </w:tr>
      <w:tr w:rsidR="00C93ED1" w:rsidRPr="001B5A8D" w:rsidTr="00C93ED1">
        <w:trPr>
          <w:trHeight w:val="465"/>
          <w:tblCellSpacing w:w="0" w:type="dxa"/>
        </w:trPr>
        <w:tc>
          <w:tcPr>
            <w:tcW w:w="3441"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 xml:space="preserve">1.2. ΕΠΙΜΟΡΦΩΣΗ (Δεν </w:t>
            </w:r>
            <w:proofErr w:type="spellStart"/>
            <w:r w:rsidRPr="001B5A8D">
              <w:rPr>
                <w:rFonts w:ascii="Gabriola" w:hAnsi="Gabriola"/>
              </w:rPr>
              <w:t>μοριοδοτούνται</w:t>
            </w:r>
            <w:proofErr w:type="spellEnd"/>
            <w:r w:rsidRPr="001B5A8D">
              <w:rPr>
                <w:rFonts w:ascii="Gabriola" w:hAnsi="Gabriola"/>
              </w:rPr>
              <w:t xml:space="preserve"> Ημερίδες, Διημερίδες, Συνέδρια κ.λπ.)</w:t>
            </w:r>
          </w:p>
        </w:tc>
        <w:tc>
          <w:tcPr>
            <w:tcW w:w="34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39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12</w:t>
            </w:r>
          </w:p>
        </w:tc>
        <w:tc>
          <w:tcPr>
            <w:tcW w:w="826"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p>
        </w:tc>
      </w:tr>
      <w:tr w:rsidR="00C93ED1" w:rsidRPr="001B5A8D" w:rsidTr="00C93ED1">
        <w:trPr>
          <w:trHeight w:val="450"/>
          <w:tblCellSpacing w:w="0" w:type="dxa"/>
        </w:trPr>
        <w:tc>
          <w:tcPr>
            <w:tcW w:w="3441"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1.2.α. Σε θέματα Σχολείου 18 ΑΝΩ (0,5 μόρια ανά 15 ώρες, με μέγιστο αριθμό μορίων 4)</w:t>
            </w:r>
          </w:p>
        </w:tc>
        <w:tc>
          <w:tcPr>
            <w:tcW w:w="34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39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826"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4</w:t>
            </w:r>
          </w:p>
        </w:tc>
      </w:tr>
      <w:tr w:rsidR="00DF3225" w:rsidRPr="001B5A8D" w:rsidTr="00C93ED1">
        <w:trPr>
          <w:trHeight w:val="690"/>
          <w:tblCellSpacing w:w="0" w:type="dxa"/>
        </w:trPr>
        <w:tc>
          <w:tcPr>
            <w:tcW w:w="3441"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1.2.β. Στην προβληματική της εξάρτησης και στις αρχές της κοινωνικής επανένταξης πρώην εξαρτημένων ατόμων (επιμόρφωση εκτός θεμάτων Σχολείου 18 ΑΝΩ) (0,5 μόρια ανά 25 ώρες, με μέγιστο αριθμό μορίων 4)</w:t>
            </w:r>
          </w:p>
        </w:tc>
        <w:tc>
          <w:tcPr>
            <w:tcW w:w="34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39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826"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4</w:t>
            </w:r>
          </w:p>
        </w:tc>
      </w:tr>
      <w:tr w:rsidR="00C93ED1" w:rsidRPr="001B5A8D" w:rsidTr="00C93ED1">
        <w:trPr>
          <w:trHeight w:val="450"/>
          <w:tblCellSpacing w:w="0" w:type="dxa"/>
        </w:trPr>
        <w:tc>
          <w:tcPr>
            <w:tcW w:w="3441"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1.2.γ. Στη Διοίκηση Εκπαιδευτικών Μονάδων (0,5 μόρια ανά 25 ώρες, με μέγιστο αριθμό μορίων 4)</w:t>
            </w:r>
          </w:p>
        </w:tc>
        <w:tc>
          <w:tcPr>
            <w:tcW w:w="34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39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826"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4</w:t>
            </w:r>
          </w:p>
        </w:tc>
      </w:tr>
      <w:tr w:rsidR="00C93ED1" w:rsidRPr="001B5A8D" w:rsidTr="00C93ED1">
        <w:trPr>
          <w:trHeight w:val="1155"/>
          <w:tblCellSpacing w:w="0" w:type="dxa"/>
        </w:trPr>
        <w:tc>
          <w:tcPr>
            <w:tcW w:w="3441"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 xml:space="preserve">2. ΔΙΔΑΚΤΙΚΗ ΕΜΠΕΙΡΙΑ (Στη διδακτική εμπειρία δεν </w:t>
            </w:r>
            <w:proofErr w:type="spellStart"/>
            <w:r w:rsidRPr="001B5A8D">
              <w:rPr>
                <w:rFonts w:ascii="Gabriola" w:hAnsi="Gabriola"/>
              </w:rPr>
              <w:t>προσμετράται</w:t>
            </w:r>
            <w:proofErr w:type="spellEnd"/>
            <w:r w:rsidRPr="001B5A8D">
              <w:rPr>
                <w:rFonts w:ascii="Gabriola" w:hAnsi="Gabriola"/>
              </w:rPr>
              <w:t xml:space="preserve"> χρόνος άδειας άνευ αποδοχών, εκπαιδευτικής άδειας, ή απόσπασης σε θέση με διοικητικά καθήκοντα. Εξαιρούνται όσοι εμπίπτουν στις διατάξεις της παρ. 2 του άρθρου 27 του Ν. 4186/2013)</w:t>
            </w:r>
          </w:p>
        </w:tc>
        <w:tc>
          <w:tcPr>
            <w:tcW w:w="34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15</w:t>
            </w:r>
          </w:p>
        </w:tc>
        <w:tc>
          <w:tcPr>
            <w:tcW w:w="39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826"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p>
        </w:tc>
      </w:tr>
      <w:tr w:rsidR="00C93ED1" w:rsidRPr="001B5A8D" w:rsidTr="00C93ED1">
        <w:trPr>
          <w:trHeight w:val="450"/>
          <w:tblCellSpacing w:w="0" w:type="dxa"/>
        </w:trPr>
        <w:tc>
          <w:tcPr>
            <w:tcW w:w="3441"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2.1. Στο Σχολείο 18 ΑΝΩ (1 μόριο ανά σχολικό έτος, με μέγιστο αριθμό μορίων 7)</w:t>
            </w:r>
          </w:p>
        </w:tc>
        <w:tc>
          <w:tcPr>
            <w:tcW w:w="34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39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826"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7</w:t>
            </w:r>
          </w:p>
        </w:tc>
      </w:tr>
      <w:tr w:rsidR="00C93ED1" w:rsidRPr="001B5A8D" w:rsidTr="00C93ED1">
        <w:trPr>
          <w:trHeight w:val="465"/>
          <w:tblCellSpacing w:w="0" w:type="dxa"/>
        </w:trPr>
        <w:tc>
          <w:tcPr>
            <w:tcW w:w="3441"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2.2. Στην εκπαίδευση πρώην εξαρτημένων ατόμων (εκτός Σχολείου 18 ΑΝΩ) (0,25 μόρια ανά 50 ώρες διδασκαλίας, με μέγιστο αριθμό μορίων 4)</w:t>
            </w:r>
          </w:p>
        </w:tc>
        <w:tc>
          <w:tcPr>
            <w:tcW w:w="34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39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826"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4</w:t>
            </w:r>
          </w:p>
        </w:tc>
      </w:tr>
      <w:tr w:rsidR="00DF3225" w:rsidRPr="001B5A8D" w:rsidTr="00C93ED1">
        <w:trPr>
          <w:trHeight w:val="450"/>
          <w:tblCellSpacing w:w="0" w:type="dxa"/>
        </w:trPr>
        <w:tc>
          <w:tcPr>
            <w:tcW w:w="3441" w:type="pct"/>
            <w:shd w:val="clear" w:color="auto" w:fill="FFFFFF"/>
            <w:tcMar>
              <w:top w:w="0" w:type="dxa"/>
              <w:left w:w="40" w:type="dxa"/>
              <w:bottom w:w="0" w:type="dxa"/>
              <w:right w:w="0" w:type="dxa"/>
            </w:tcMar>
            <w:hideMark/>
          </w:tcPr>
          <w:p w:rsidR="001B5A8D" w:rsidRPr="001B5A8D" w:rsidRDefault="001B5A8D" w:rsidP="001B5A8D">
            <w:pPr>
              <w:spacing w:before="100" w:beforeAutospacing="1"/>
              <w:rPr>
                <w:rFonts w:ascii="Gabriola" w:hAnsi="Gabriola"/>
              </w:rPr>
            </w:pPr>
            <w:r w:rsidRPr="001B5A8D">
              <w:rPr>
                <w:rFonts w:ascii="Gabriola" w:hAnsi="Gabriola"/>
              </w:rPr>
              <w:t>2.3. Στην τυπική εκπαίδευση</w:t>
            </w:r>
          </w:p>
          <w:p w:rsidR="001B5A8D" w:rsidRPr="001B5A8D" w:rsidRDefault="001B5A8D" w:rsidP="001B5A8D">
            <w:pPr>
              <w:spacing w:before="100" w:beforeAutospacing="1" w:after="100" w:afterAutospacing="1"/>
              <w:rPr>
                <w:rFonts w:ascii="Gabriola" w:hAnsi="Gabriola"/>
              </w:rPr>
            </w:pPr>
            <w:r w:rsidRPr="001B5A8D">
              <w:rPr>
                <w:rFonts w:ascii="Gabriola" w:hAnsi="Gabriola"/>
              </w:rPr>
              <w:t>(1 μόριο ανά σχολικό έτος πέραν της 8ετίας, με μέγιστο αριθμό μορίων 4)</w:t>
            </w:r>
          </w:p>
        </w:tc>
        <w:tc>
          <w:tcPr>
            <w:tcW w:w="34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39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826"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4</w:t>
            </w:r>
          </w:p>
        </w:tc>
      </w:tr>
      <w:tr w:rsidR="00DF3225" w:rsidRPr="001B5A8D" w:rsidTr="00C93ED1">
        <w:trPr>
          <w:trHeight w:val="285"/>
          <w:tblCellSpacing w:w="0" w:type="dxa"/>
        </w:trPr>
        <w:tc>
          <w:tcPr>
            <w:tcW w:w="3441"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 xml:space="preserve">3. ΔΙΟΙΚΗΤΙΚΗ ΕΜΠΕΙΡΙΑ ΣΤΗΝ ΕΚΠΑΙΔΕΥΣΗ3.1. Στα τμήματα δευτεροβάθμιας </w:t>
            </w:r>
            <w:r w:rsidRPr="001B5A8D">
              <w:rPr>
                <w:rFonts w:ascii="Gabriola" w:hAnsi="Gabriola"/>
              </w:rPr>
              <w:lastRenderedPageBreak/>
              <w:t>εκπαίδευσης 18 ΑΝΩ Ψ.Ν.Α. ως εκπαιδευτικά υπεύθυνος (2 μόρια ανά σχολικό έτος, με μέγιστο αριθμό μορίων 8) ή σε εκπαιδευτικές δομές για την εκπαίδευση πρώην εξαρτημένων ατόμων σε θέση ευθύνης (2 μόρια ανά σχολικό έτος, με μέγιστο αριθμό μορίων 8)</w:t>
            </w:r>
          </w:p>
        </w:tc>
        <w:tc>
          <w:tcPr>
            <w:tcW w:w="34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lastRenderedPageBreak/>
              <w:t>14</w:t>
            </w:r>
          </w:p>
        </w:tc>
        <w:tc>
          <w:tcPr>
            <w:tcW w:w="39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826"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p>
        </w:tc>
      </w:tr>
      <w:tr w:rsidR="00DF3225" w:rsidRPr="001B5A8D" w:rsidTr="00C93ED1">
        <w:trPr>
          <w:trHeight w:val="450"/>
          <w:tblCellSpacing w:w="0" w:type="dxa"/>
        </w:trPr>
        <w:tc>
          <w:tcPr>
            <w:tcW w:w="3441"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lastRenderedPageBreak/>
              <w:t>3.1. Στα τμήματα δευτεροβάθμιας εκπαίδευσης 18 ΑΝΩ Ψ.Ν.Α. ως εκπαιδευτικά υπεύθυνος (2 μόρια ανά σχολικό έτος, με μέγιστο αριθμό μορίων 8) ή σε εκπαιδευτικές δομές για την εκπαίδευση πρώην εξαρτημένων ατόμων σε θέση ευθύνης (2 μόρια ανά σχολικό έτος, με μέγιστο αριθμό μορίων 8)</w:t>
            </w:r>
          </w:p>
        </w:tc>
        <w:tc>
          <w:tcPr>
            <w:tcW w:w="34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39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826" w:type="pct"/>
            <w:shd w:val="clear" w:color="auto" w:fill="FFFFFF"/>
            <w:tcMar>
              <w:top w:w="0" w:type="dxa"/>
              <w:left w:w="40" w:type="dxa"/>
              <w:bottom w:w="0" w:type="dxa"/>
              <w:right w:w="40" w:type="dxa"/>
            </w:tcMar>
            <w:hideMark/>
          </w:tcPr>
          <w:p w:rsidR="001B5A8D" w:rsidRPr="001B5A8D" w:rsidRDefault="001B5A8D" w:rsidP="005D1044">
            <w:pPr>
              <w:spacing w:before="100" w:beforeAutospacing="1" w:after="100" w:afterAutospacing="1"/>
              <w:rPr>
                <w:rFonts w:ascii="Gabriola" w:hAnsi="Gabriola"/>
              </w:rPr>
            </w:pPr>
            <w:r w:rsidRPr="001B5A8D">
              <w:rPr>
                <w:rFonts w:ascii="Gabriola" w:hAnsi="Gabriola"/>
              </w:rPr>
              <w:t>8</w:t>
            </w:r>
          </w:p>
        </w:tc>
      </w:tr>
      <w:tr w:rsidR="00DF3225" w:rsidRPr="001B5A8D" w:rsidTr="00C93ED1">
        <w:trPr>
          <w:trHeight w:val="465"/>
          <w:tblCellSpacing w:w="0" w:type="dxa"/>
        </w:trPr>
        <w:tc>
          <w:tcPr>
            <w:tcW w:w="3441" w:type="pct"/>
            <w:shd w:val="clear" w:color="auto" w:fill="FFFFFF"/>
            <w:tcMar>
              <w:top w:w="0" w:type="dxa"/>
              <w:left w:w="40" w:type="dxa"/>
              <w:bottom w:w="0" w:type="dxa"/>
              <w:right w:w="0" w:type="dxa"/>
            </w:tcMar>
            <w:hideMark/>
          </w:tcPr>
          <w:p w:rsidR="001B5A8D" w:rsidRPr="001B5A8D" w:rsidRDefault="001B5A8D" w:rsidP="001B5A8D">
            <w:pPr>
              <w:spacing w:before="100" w:beforeAutospacing="1"/>
              <w:rPr>
                <w:rFonts w:ascii="Gabriola" w:hAnsi="Gabriola"/>
              </w:rPr>
            </w:pPr>
            <w:r w:rsidRPr="001B5A8D">
              <w:rPr>
                <w:rFonts w:ascii="Gabriola" w:hAnsi="Gabriola"/>
              </w:rPr>
              <w:t>3.2. Στην τυπική εκπαίδευση ως Διευθυντής</w:t>
            </w:r>
          </w:p>
          <w:p w:rsidR="001B5A8D" w:rsidRPr="001B5A8D" w:rsidRDefault="001B5A8D" w:rsidP="001B5A8D">
            <w:pPr>
              <w:spacing w:before="100" w:beforeAutospacing="1" w:after="100" w:afterAutospacing="1"/>
              <w:rPr>
                <w:rFonts w:ascii="Gabriola" w:hAnsi="Gabriola"/>
              </w:rPr>
            </w:pPr>
            <w:r w:rsidRPr="001B5A8D">
              <w:rPr>
                <w:rFonts w:ascii="Gabriola" w:hAnsi="Gabriola"/>
              </w:rPr>
              <w:t>(1,5 μόριο ανά σχολικό έτος, με μέγιστο αριθμό μορίων 6)</w:t>
            </w:r>
          </w:p>
        </w:tc>
        <w:tc>
          <w:tcPr>
            <w:tcW w:w="34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39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826"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6</w:t>
            </w:r>
          </w:p>
        </w:tc>
      </w:tr>
      <w:tr w:rsidR="001B5A8D" w:rsidRPr="001B5A8D" w:rsidTr="00DF3225">
        <w:trPr>
          <w:trHeight w:val="465"/>
          <w:tblCellSpacing w:w="0" w:type="dxa"/>
        </w:trPr>
        <w:tc>
          <w:tcPr>
            <w:tcW w:w="5000" w:type="pct"/>
            <w:gridSpan w:val="4"/>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 xml:space="preserve">Η παράλληλη άσκηση καθηκόντων δεν </w:t>
            </w:r>
            <w:proofErr w:type="spellStart"/>
            <w:r w:rsidRPr="001B5A8D">
              <w:rPr>
                <w:rFonts w:ascii="Gabriola" w:hAnsi="Gabriola"/>
              </w:rPr>
              <w:t>μοριοδοτείται</w:t>
            </w:r>
            <w:proofErr w:type="spellEnd"/>
            <w:r w:rsidRPr="001B5A8D">
              <w:rPr>
                <w:rFonts w:ascii="Gabriola" w:hAnsi="Gabriola"/>
              </w:rPr>
              <w:t xml:space="preserve"> αθροιστικά. Οποιαδήποτε διοικητική εμπειρία και προϋπηρεσία δεν </w:t>
            </w:r>
            <w:proofErr w:type="spellStart"/>
            <w:r w:rsidRPr="001B5A8D">
              <w:rPr>
                <w:rFonts w:ascii="Gabriola" w:hAnsi="Gabriola"/>
              </w:rPr>
              <w:t>μοριοδοτείται</w:t>
            </w:r>
            <w:proofErr w:type="spellEnd"/>
            <w:r w:rsidRPr="001B5A8D">
              <w:rPr>
                <w:rFonts w:ascii="Gabriola" w:hAnsi="Gabriola"/>
              </w:rPr>
              <w:t xml:space="preserve"> και ως διδακτική εμπειρία για την ίδια χρονική περίοδο.</w:t>
            </w:r>
          </w:p>
        </w:tc>
      </w:tr>
      <w:tr w:rsidR="00C93ED1" w:rsidRPr="001B5A8D" w:rsidTr="00C93ED1">
        <w:trPr>
          <w:trHeight w:val="300"/>
          <w:tblCellSpacing w:w="0" w:type="dxa"/>
        </w:trPr>
        <w:tc>
          <w:tcPr>
            <w:tcW w:w="3441"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4. ΑΛΛΑ ΠΡΟΣΟΝΤΑ</w:t>
            </w:r>
          </w:p>
        </w:tc>
        <w:tc>
          <w:tcPr>
            <w:tcW w:w="34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6</w:t>
            </w:r>
          </w:p>
        </w:tc>
        <w:tc>
          <w:tcPr>
            <w:tcW w:w="39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826"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p>
        </w:tc>
      </w:tr>
      <w:tr w:rsidR="00C93ED1" w:rsidRPr="001B5A8D" w:rsidTr="00C93ED1">
        <w:trPr>
          <w:trHeight w:val="315"/>
          <w:tblCellSpacing w:w="0" w:type="dxa"/>
        </w:trPr>
        <w:tc>
          <w:tcPr>
            <w:tcW w:w="3441"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4.1.1η ΞΕΝΗ ΓΛΩΣΣΑ</w:t>
            </w:r>
          </w:p>
        </w:tc>
        <w:tc>
          <w:tcPr>
            <w:tcW w:w="34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39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2</w:t>
            </w:r>
          </w:p>
        </w:tc>
        <w:tc>
          <w:tcPr>
            <w:tcW w:w="826"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p>
        </w:tc>
      </w:tr>
      <w:tr w:rsidR="00C93ED1" w:rsidRPr="001B5A8D" w:rsidTr="00C93ED1">
        <w:trPr>
          <w:trHeight w:val="315"/>
          <w:tblCellSpacing w:w="0" w:type="dxa"/>
        </w:trPr>
        <w:tc>
          <w:tcPr>
            <w:tcW w:w="3441"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Καλή γνώση (επίπεδο Β2)</w:t>
            </w:r>
          </w:p>
        </w:tc>
        <w:tc>
          <w:tcPr>
            <w:tcW w:w="34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39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826"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1</w:t>
            </w:r>
          </w:p>
        </w:tc>
      </w:tr>
      <w:tr w:rsidR="00C93ED1" w:rsidRPr="001B5A8D" w:rsidTr="00C93ED1">
        <w:trPr>
          <w:trHeight w:val="315"/>
          <w:tblCellSpacing w:w="0" w:type="dxa"/>
        </w:trPr>
        <w:tc>
          <w:tcPr>
            <w:tcW w:w="3441"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Πολύ καλή γνώση (επίπεδο C1)</w:t>
            </w:r>
          </w:p>
        </w:tc>
        <w:tc>
          <w:tcPr>
            <w:tcW w:w="34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39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826"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1,5</w:t>
            </w:r>
          </w:p>
        </w:tc>
      </w:tr>
      <w:tr w:rsidR="00C93ED1" w:rsidRPr="001B5A8D" w:rsidTr="00C93ED1">
        <w:trPr>
          <w:trHeight w:val="315"/>
          <w:tblCellSpacing w:w="0" w:type="dxa"/>
        </w:trPr>
        <w:tc>
          <w:tcPr>
            <w:tcW w:w="3441"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Άριστη γνώση (επίπεδο C2)</w:t>
            </w:r>
          </w:p>
        </w:tc>
        <w:tc>
          <w:tcPr>
            <w:tcW w:w="34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39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826"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2</w:t>
            </w:r>
          </w:p>
        </w:tc>
      </w:tr>
      <w:tr w:rsidR="00C93ED1" w:rsidRPr="001B5A8D" w:rsidTr="00C93ED1">
        <w:trPr>
          <w:trHeight w:val="315"/>
          <w:tblCellSpacing w:w="0" w:type="dxa"/>
        </w:trPr>
        <w:tc>
          <w:tcPr>
            <w:tcW w:w="3441"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4.2.2η ΞΕΝΗ ΓΛΩΣΣΑ</w:t>
            </w:r>
          </w:p>
        </w:tc>
        <w:tc>
          <w:tcPr>
            <w:tcW w:w="34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39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1</w:t>
            </w:r>
          </w:p>
        </w:tc>
        <w:tc>
          <w:tcPr>
            <w:tcW w:w="826"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p>
        </w:tc>
      </w:tr>
      <w:tr w:rsidR="00C93ED1" w:rsidRPr="001B5A8D" w:rsidTr="00C93ED1">
        <w:trPr>
          <w:trHeight w:val="315"/>
          <w:tblCellSpacing w:w="0" w:type="dxa"/>
        </w:trPr>
        <w:tc>
          <w:tcPr>
            <w:tcW w:w="3441"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Καλή γνώση (επίπεδο Β2)</w:t>
            </w:r>
          </w:p>
        </w:tc>
        <w:tc>
          <w:tcPr>
            <w:tcW w:w="34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39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826"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0,5</w:t>
            </w:r>
          </w:p>
        </w:tc>
      </w:tr>
      <w:tr w:rsidR="00C93ED1" w:rsidRPr="001B5A8D" w:rsidTr="00C93ED1">
        <w:trPr>
          <w:trHeight w:val="300"/>
          <w:tblCellSpacing w:w="0" w:type="dxa"/>
        </w:trPr>
        <w:tc>
          <w:tcPr>
            <w:tcW w:w="3441"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Πολύ καλή γνώση (επίπεδο C1)</w:t>
            </w:r>
          </w:p>
        </w:tc>
        <w:tc>
          <w:tcPr>
            <w:tcW w:w="34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39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826"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0,75</w:t>
            </w:r>
          </w:p>
        </w:tc>
      </w:tr>
      <w:tr w:rsidR="00C93ED1" w:rsidRPr="001B5A8D" w:rsidTr="00C93ED1">
        <w:trPr>
          <w:trHeight w:val="315"/>
          <w:tblCellSpacing w:w="0" w:type="dxa"/>
        </w:trPr>
        <w:tc>
          <w:tcPr>
            <w:tcW w:w="3441"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Άριστη γνώση (επίπεδο C2)</w:t>
            </w:r>
          </w:p>
        </w:tc>
        <w:tc>
          <w:tcPr>
            <w:tcW w:w="34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39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826"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1</w:t>
            </w:r>
          </w:p>
        </w:tc>
      </w:tr>
      <w:tr w:rsidR="001B5A8D" w:rsidRPr="001B5A8D" w:rsidTr="00DF3225">
        <w:trPr>
          <w:trHeight w:val="450"/>
          <w:tblCellSpacing w:w="0" w:type="dxa"/>
        </w:trPr>
        <w:tc>
          <w:tcPr>
            <w:tcW w:w="5000" w:type="pct"/>
            <w:gridSpan w:val="4"/>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proofErr w:type="spellStart"/>
            <w:r w:rsidRPr="001B5A8D">
              <w:rPr>
                <w:rFonts w:ascii="Gabriola" w:hAnsi="Gabriola"/>
              </w:rPr>
              <w:t>Μοριοδοτείται</w:t>
            </w:r>
            <w:proofErr w:type="spellEnd"/>
            <w:r w:rsidRPr="001B5A8D">
              <w:rPr>
                <w:rFonts w:ascii="Gabriola" w:hAnsi="Gabriola"/>
              </w:rPr>
              <w:t xml:space="preserve"> το ανώτερο πιστοποιημένο επίπεδο. Οι εκπαιδευτικοί κλάδων ξένων γλωσσών δεν </w:t>
            </w:r>
            <w:proofErr w:type="spellStart"/>
            <w:r w:rsidRPr="001B5A8D">
              <w:rPr>
                <w:rFonts w:ascii="Gabriola" w:hAnsi="Gabriola"/>
              </w:rPr>
              <w:t>μοριοδοτούνται</w:t>
            </w:r>
            <w:proofErr w:type="spellEnd"/>
            <w:r w:rsidRPr="001B5A8D">
              <w:rPr>
                <w:rFonts w:ascii="Gabriola" w:hAnsi="Gabriola"/>
              </w:rPr>
              <w:t xml:space="preserve"> για τη γλώσσα που διδάσκουν (άρθρο 13 παρ. ι, του Ν. 3848/2010)</w:t>
            </w:r>
          </w:p>
        </w:tc>
      </w:tr>
      <w:tr w:rsidR="00C93ED1" w:rsidRPr="001B5A8D" w:rsidTr="00C93ED1">
        <w:trPr>
          <w:trHeight w:val="315"/>
          <w:tblCellSpacing w:w="0" w:type="dxa"/>
        </w:trPr>
        <w:tc>
          <w:tcPr>
            <w:tcW w:w="3441"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4.3. ΓΝΩΣΕΙΣ ΧΕΙΡΙΣΜΟΥ Η/Υ (ΝΕΕΣ ΤΕΧΝΟΛΟΓΙΕΣ)</w:t>
            </w:r>
          </w:p>
        </w:tc>
        <w:tc>
          <w:tcPr>
            <w:tcW w:w="34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39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3</w:t>
            </w:r>
          </w:p>
        </w:tc>
        <w:tc>
          <w:tcPr>
            <w:tcW w:w="826"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p>
        </w:tc>
      </w:tr>
      <w:tr w:rsidR="00C93ED1" w:rsidRPr="001B5A8D" w:rsidTr="00C93ED1">
        <w:trPr>
          <w:trHeight w:val="465"/>
          <w:tblCellSpacing w:w="0" w:type="dxa"/>
        </w:trPr>
        <w:tc>
          <w:tcPr>
            <w:tcW w:w="3441"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 xml:space="preserve">Πιστοποιημένη επιμόρφωση στις </w:t>
            </w:r>
            <w:r w:rsidR="00BD088D">
              <w:rPr>
                <w:rFonts w:ascii="Gabriola" w:hAnsi="Gabriola"/>
              </w:rPr>
              <w:t>Τ.Π.Ε. πιστοποίηση 1 του ΥΠ.Π.Ε.Θ.</w:t>
            </w:r>
            <w:r w:rsidRPr="001B5A8D">
              <w:rPr>
                <w:rFonts w:ascii="Gabriola" w:hAnsi="Gabriola"/>
              </w:rPr>
              <w:t xml:space="preserve"> ή πιστοποιητικά γνώσης Η/Υ σύμφωνα με ΑΣΕΠ</w:t>
            </w:r>
          </w:p>
        </w:tc>
        <w:tc>
          <w:tcPr>
            <w:tcW w:w="34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39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826"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3</w:t>
            </w:r>
          </w:p>
        </w:tc>
      </w:tr>
      <w:tr w:rsidR="001B5A8D" w:rsidRPr="001B5A8D" w:rsidTr="00DF3225">
        <w:trPr>
          <w:trHeight w:val="300"/>
          <w:tblCellSpacing w:w="0" w:type="dxa"/>
        </w:trPr>
        <w:tc>
          <w:tcPr>
            <w:tcW w:w="5000" w:type="pct"/>
            <w:gridSpan w:val="4"/>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 xml:space="preserve">Εκπαιδευτικοί ΠΕ 19-20 δεν </w:t>
            </w:r>
            <w:proofErr w:type="spellStart"/>
            <w:r w:rsidRPr="001B5A8D">
              <w:rPr>
                <w:rFonts w:ascii="Gabriola" w:hAnsi="Gabriola"/>
              </w:rPr>
              <w:t>μοριοδοτούνται</w:t>
            </w:r>
            <w:proofErr w:type="spellEnd"/>
            <w:r w:rsidRPr="001B5A8D">
              <w:rPr>
                <w:rFonts w:ascii="Gabriola" w:hAnsi="Gabriola"/>
              </w:rPr>
              <w:t xml:space="preserve"> στην κατηγορία αυτή (άρθρο 19, παρ. στ του Ν. 4327/2015)</w:t>
            </w:r>
          </w:p>
        </w:tc>
      </w:tr>
      <w:tr w:rsidR="00C93ED1" w:rsidRPr="001B5A8D" w:rsidTr="00C93ED1">
        <w:trPr>
          <w:trHeight w:val="315"/>
          <w:tblCellSpacing w:w="0" w:type="dxa"/>
        </w:trPr>
        <w:tc>
          <w:tcPr>
            <w:tcW w:w="3441"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5. ΣΥΝΕΝΤΕΥΞΗ</w:t>
            </w:r>
          </w:p>
        </w:tc>
        <w:tc>
          <w:tcPr>
            <w:tcW w:w="34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20</w:t>
            </w:r>
          </w:p>
        </w:tc>
        <w:tc>
          <w:tcPr>
            <w:tcW w:w="392"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826"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p>
        </w:tc>
      </w:tr>
      <w:tr w:rsidR="001B5A8D" w:rsidRPr="001B5A8D" w:rsidTr="00DF3225">
        <w:trPr>
          <w:trHeight w:val="3450"/>
          <w:tblCellSpacing w:w="0" w:type="dxa"/>
        </w:trPr>
        <w:tc>
          <w:tcPr>
            <w:tcW w:w="5000" w:type="pct"/>
            <w:gridSpan w:val="4"/>
            <w:shd w:val="clear" w:color="auto" w:fill="FFFFFF"/>
            <w:tcMar>
              <w:top w:w="0" w:type="dxa"/>
              <w:left w:w="40" w:type="dxa"/>
              <w:bottom w:w="0" w:type="dxa"/>
              <w:right w:w="40" w:type="dxa"/>
            </w:tcMar>
            <w:hideMark/>
          </w:tcPr>
          <w:p w:rsidR="001B5A8D" w:rsidRPr="001B5A8D" w:rsidRDefault="001B5A8D" w:rsidP="001B5A8D">
            <w:pPr>
              <w:spacing w:before="100" w:beforeAutospacing="1"/>
              <w:rPr>
                <w:rFonts w:ascii="Gabriola" w:hAnsi="Gabriola"/>
              </w:rPr>
            </w:pPr>
            <w:r w:rsidRPr="001B5A8D">
              <w:rPr>
                <w:rFonts w:ascii="Gabriola" w:hAnsi="Gabriola"/>
              </w:rPr>
              <w:lastRenderedPageBreak/>
              <w:t>Για τη συνέντευξη τηρείται η διαδικασία που προβλέπεται από το άρθρο 13, παρ. 4 του Ν. 3848/2010 και τις σχετικές εγκυκλίους. Η συνέντευξη μαγνητοφωνείται για τη διασφάλιση της διαφάνειας.</w:t>
            </w:r>
          </w:p>
          <w:p w:rsidR="001B5A8D" w:rsidRPr="001B5A8D" w:rsidRDefault="001B5A8D" w:rsidP="001B5A8D">
            <w:pPr>
              <w:spacing w:before="100" w:beforeAutospacing="1"/>
              <w:rPr>
                <w:rFonts w:ascii="Gabriola" w:hAnsi="Gabriola"/>
              </w:rPr>
            </w:pPr>
            <w:r w:rsidRPr="001B5A8D">
              <w:rPr>
                <w:rFonts w:ascii="Gabriola" w:hAnsi="Gabriola"/>
              </w:rPr>
              <w:t>1. Μέσω της συνέντευξης εκτιμώνται η προσωπικότητα, η επαγγελματική ανάπτυξη και η ικανότητα του υποψηφίου όπως η αντιληπτική ικανότητα, η ικανότητα επικοινωνίας, η ικανότητα συνεργασίας, η ικανότητα ανάπτυξης πρωτοβουλιών και επίλυσης προβλημάτων, ιδίως διδακτικών, οργανωτικών και λειτουργικών, η ικανότητα να δημιουργεί κατάλληλο εκπαιδευτικό περιβάλλον και να εμπνέει τους εκπαιδευτικούς στην άσκηση των καθηκόντων τους.</w:t>
            </w:r>
          </w:p>
          <w:p w:rsidR="001B5A8D" w:rsidRPr="001B5A8D" w:rsidRDefault="001B5A8D" w:rsidP="001B5A8D">
            <w:pPr>
              <w:spacing w:before="100" w:beforeAutospacing="1"/>
              <w:rPr>
                <w:rFonts w:ascii="Gabriola" w:hAnsi="Gabriola"/>
              </w:rPr>
            </w:pPr>
            <w:r w:rsidRPr="001B5A8D">
              <w:rPr>
                <w:rFonts w:ascii="Gabriola" w:hAnsi="Gabriola"/>
              </w:rPr>
              <w:t>2. Η διαδικασία περιλαμβάνει Α) την προετοιμασία του υποψηφίου πάνω σε μία μελέτη περίπτωσης Β) την παρουσίαση του βιογραφικού του από κάποιο μέλος της επιτροπής Γ) την παρουσίαση του θέματος που επεξεργάστηκε</w:t>
            </w:r>
          </w:p>
          <w:p w:rsidR="001B5A8D" w:rsidRPr="001B5A8D" w:rsidRDefault="001B5A8D" w:rsidP="001B5A8D">
            <w:pPr>
              <w:spacing w:before="100" w:beforeAutospacing="1"/>
              <w:rPr>
                <w:rFonts w:ascii="Gabriola" w:hAnsi="Gabriola"/>
              </w:rPr>
            </w:pPr>
            <w:r w:rsidRPr="001B5A8D">
              <w:rPr>
                <w:rFonts w:ascii="Gabriola" w:hAnsi="Gabriola"/>
              </w:rPr>
              <w:t xml:space="preserve">3. Για τη </w:t>
            </w:r>
            <w:proofErr w:type="spellStart"/>
            <w:r w:rsidRPr="001B5A8D">
              <w:rPr>
                <w:rFonts w:ascii="Gabriola" w:hAnsi="Gabriola"/>
              </w:rPr>
              <w:t>μοριοδότηση</w:t>
            </w:r>
            <w:proofErr w:type="spellEnd"/>
            <w:r w:rsidRPr="001B5A8D">
              <w:rPr>
                <w:rFonts w:ascii="Gabriola" w:hAnsi="Gabriola"/>
              </w:rPr>
              <w:t xml:space="preserve"> της συνέντευξης η επιτροπή συνεκτιμά και τα παρακάτω σημεία:</w:t>
            </w:r>
          </w:p>
          <w:p w:rsidR="001B5A8D" w:rsidRPr="001B5A8D" w:rsidRDefault="001B5A8D" w:rsidP="001B5A8D">
            <w:pPr>
              <w:spacing w:before="100" w:beforeAutospacing="1" w:after="100" w:afterAutospacing="1"/>
              <w:rPr>
                <w:rFonts w:ascii="Gabriola" w:hAnsi="Gabriola"/>
              </w:rPr>
            </w:pPr>
            <w:r w:rsidRPr="001B5A8D">
              <w:rPr>
                <w:rFonts w:ascii="Gabriola" w:hAnsi="Gabriola"/>
              </w:rPr>
              <w:t xml:space="preserve">τα στοιχεία που ο υποψήφιος αναφέρει στο βιογραφικό του σημείωμα τα οποία αποδεικνύονται με παραστατικά (αντίγραφα, βεβαιώσεις) και τα οποία δεν έχουν </w:t>
            </w:r>
            <w:proofErr w:type="spellStart"/>
            <w:r w:rsidRPr="001B5A8D">
              <w:rPr>
                <w:rFonts w:ascii="Gabriola" w:hAnsi="Gabriola"/>
              </w:rPr>
              <w:t>μοριοδοτηθεί</w:t>
            </w:r>
            <w:proofErr w:type="spellEnd"/>
            <w:r w:rsidRPr="001B5A8D">
              <w:rPr>
                <w:rFonts w:ascii="Gabriola" w:hAnsi="Gabriola"/>
              </w:rPr>
              <w:t>, όπως άλλες σπουδές, επιμόρφωση και μετεκπαίδευση, οργάνωση εκπαιδευτικών συνεδρίων, σεμιναρίων και εκπαιδευτικών προγραμμάτων ή συμμετοχή σε αυτά με την ιδιότητα του εισηγητή, του μέλους της επιστημονικής ομάδας ή του επιμορφωτή, συγγραφικό και ερευνητικό έργο, πρωτοβουλίες σε σχέση με το εκπαιδευτικό έργο, υλοποίηση εκπαιδευτικών προγραμμάτων και εφαρμογή καινοτομιών σχετική με την εκπαίδευση.</w:t>
            </w:r>
          </w:p>
        </w:tc>
      </w:tr>
    </w:tbl>
    <w:p w:rsidR="00C93ED1" w:rsidRDefault="00C93ED1" w:rsidP="00C93ED1">
      <w:pPr>
        <w:tabs>
          <w:tab w:val="left" w:pos="4860"/>
        </w:tabs>
      </w:pPr>
    </w:p>
    <w:p w:rsidR="00C93ED1" w:rsidRDefault="00C93ED1" w:rsidP="00C93ED1">
      <w:pPr>
        <w:tabs>
          <w:tab w:val="left" w:pos="4860"/>
        </w:tabs>
      </w:pPr>
    </w:p>
    <w:p w:rsidR="00C93ED1" w:rsidRDefault="00C93ED1" w:rsidP="00C93ED1">
      <w:pPr>
        <w:tabs>
          <w:tab w:val="left" w:pos="4860"/>
        </w:tabs>
      </w:pPr>
    </w:p>
    <w:p w:rsidR="00C93ED1" w:rsidRPr="00C93ED1" w:rsidRDefault="00C93ED1" w:rsidP="00C93ED1">
      <w:pPr>
        <w:tabs>
          <w:tab w:val="left" w:pos="4860"/>
        </w:tabs>
        <w:rPr>
          <w:b/>
        </w:rPr>
      </w:pPr>
      <w:r w:rsidRPr="00C93ED1">
        <w:rPr>
          <w:b/>
        </w:rPr>
        <w:t>ΠΑΡΑΡΤΗΜΑ ΙΙΙ</w:t>
      </w:r>
    </w:p>
    <w:p w:rsidR="001B5A8D" w:rsidRPr="001B5A8D" w:rsidRDefault="001B5A8D" w:rsidP="001B5A8D">
      <w:pPr>
        <w:spacing w:before="100" w:beforeAutospacing="1" w:line="261" w:lineRule="atLeast"/>
        <w:rPr>
          <w:rFonts w:ascii="Gabriola" w:hAnsi="Gabriola"/>
        </w:rPr>
      </w:pPr>
      <w:r w:rsidRPr="001B5A8D">
        <w:rPr>
          <w:rFonts w:ascii="Gabriola" w:hAnsi="Gabriola"/>
        </w:rPr>
        <w:t xml:space="preserve"> Τα κριτήρια επιλογής για τους εκπαιδευτικούς ορίζονται και </w:t>
      </w:r>
      <w:proofErr w:type="spellStart"/>
      <w:r w:rsidRPr="001B5A8D">
        <w:rPr>
          <w:rFonts w:ascii="Gabriola" w:hAnsi="Gabriola"/>
        </w:rPr>
        <w:t>μοριοδοτούνται</w:t>
      </w:r>
      <w:proofErr w:type="spellEnd"/>
      <w:r w:rsidRPr="001B5A8D">
        <w:rPr>
          <w:rFonts w:ascii="Gabriola" w:hAnsi="Gabriola"/>
        </w:rPr>
        <w:t xml:space="preserve"> ως εξής:</w:t>
      </w:r>
    </w:p>
    <w:tbl>
      <w:tblPr>
        <w:tblW w:w="5000" w:type="pct"/>
        <w:tblCellSpacing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5" w:type="dxa"/>
          <w:left w:w="45" w:type="dxa"/>
          <w:bottom w:w="45" w:type="dxa"/>
          <w:right w:w="45" w:type="dxa"/>
        </w:tblCellMar>
        <w:tblLook w:val="04A0" w:firstRow="1" w:lastRow="0" w:firstColumn="1" w:lastColumn="0" w:noHBand="0" w:noVBand="1"/>
      </w:tblPr>
      <w:tblGrid>
        <w:gridCol w:w="6622"/>
        <w:gridCol w:w="757"/>
        <w:gridCol w:w="851"/>
        <w:gridCol w:w="1230"/>
      </w:tblGrid>
      <w:tr w:rsidR="001B5A8D" w:rsidRPr="001B5A8D" w:rsidTr="00DF3225">
        <w:trPr>
          <w:trHeight w:val="300"/>
          <w:tblCellSpacing w:w="0" w:type="dxa"/>
        </w:trPr>
        <w:tc>
          <w:tcPr>
            <w:tcW w:w="35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1. ΕΚΠΑΙΔΕΥΣΗ</w:t>
            </w:r>
          </w:p>
        </w:tc>
        <w:tc>
          <w:tcPr>
            <w:tcW w:w="4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24</w:t>
            </w:r>
          </w:p>
        </w:tc>
        <w:tc>
          <w:tcPr>
            <w:tcW w:w="45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600"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p>
        </w:tc>
      </w:tr>
      <w:tr w:rsidR="001B5A8D" w:rsidRPr="001B5A8D" w:rsidTr="00DF3225">
        <w:trPr>
          <w:trHeight w:val="300"/>
          <w:tblCellSpacing w:w="0" w:type="dxa"/>
        </w:trPr>
        <w:tc>
          <w:tcPr>
            <w:tcW w:w="35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1.1.ΤΥΠΙΚΑ ΠΡΟΣΟΝΤΑ</w:t>
            </w:r>
          </w:p>
        </w:tc>
        <w:tc>
          <w:tcPr>
            <w:tcW w:w="4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45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16</w:t>
            </w:r>
          </w:p>
        </w:tc>
        <w:tc>
          <w:tcPr>
            <w:tcW w:w="600"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p>
        </w:tc>
      </w:tr>
      <w:tr w:rsidR="001B5A8D" w:rsidRPr="001B5A8D" w:rsidTr="00DF3225">
        <w:trPr>
          <w:trHeight w:val="315"/>
          <w:tblCellSpacing w:w="0" w:type="dxa"/>
        </w:trPr>
        <w:tc>
          <w:tcPr>
            <w:tcW w:w="35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1.1.α. Διδακτορικό</w:t>
            </w:r>
          </w:p>
        </w:tc>
        <w:tc>
          <w:tcPr>
            <w:tcW w:w="4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45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600"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8</w:t>
            </w:r>
          </w:p>
        </w:tc>
      </w:tr>
      <w:tr w:rsidR="001B5A8D" w:rsidRPr="001B5A8D" w:rsidTr="00DF3225">
        <w:trPr>
          <w:trHeight w:val="315"/>
          <w:tblCellSpacing w:w="0" w:type="dxa"/>
        </w:trPr>
        <w:tc>
          <w:tcPr>
            <w:tcW w:w="35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1.1 .β. Μεταπτυχιακό</w:t>
            </w:r>
          </w:p>
        </w:tc>
        <w:tc>
          <w:tcPr>
            <w:tcW w:w="4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45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600"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5</w:t>
            </w:r>
          </w:p>
        </w:tc>
      </w:tr>
      <w:tr w:rsidR="001B5A8D" w:rsidRPr="001B5A8D" w:rsidTr="00DF3225">
        <w:trPr>
          <w:trHeight w:val="450"/>
          <w:tblCellSpacing w:w="0" w:type="dxa"/>
        </w:trPr>
        <w:tc>
          <w:tcPr>
            <w:tcW w:w="35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1.1 .γ. Δεύτερο Πτυχίο (δεν λαμβάνονται υπόψη πτυχίο ΣΕΛΕΤΕ μονοετούς φοίτησης και δεύτεροι μεταπτυχιακοί ή διδακτορικοί τίτλοι)</w:t>
            </w:r>
          </w:p>
        </w:tc>
        <w:tc>
          <w:tcPr>
            <w:tcW w:w="4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45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600"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3</w:t>
            </w:r>
          </w:p>
        </w:tc>
      </w:tr>
      <w:tr w:rsidR="001B5A8D" w:rsidRPr="001B5A8D" w:rsidTr="00DF3225">
        <w:trPr>
          <w:trHeight w:val="1605"/>
          <w:tblCellSpacing w:w="0" w:type="dxa"/>
        </w:trPr>
        <w:tc>
          <w:tcPr>
            <w:tcW w:w="5000" w:type="pct"/>
            <w:gridSpan w:val="4"/>
            <w:shd w:val="clear" w:color="auto" w:fill="FFFFFF"/>
            <w:tcMar>
              <w:top w:w="0" w:type="dxa"/>
              <w:left w:w="40" w:type="dxa"/>
              <w:bottom w:w="0" w:type="dxa"/>
              <w:right w:w="40" w:type="dxa"/>
            </w:tcMar>
            <w:hideMark/>
          </w:tcPr>
          <w:p w:rsidR="001B5A8D" w:rsidRPr="001B5A8D" w:rsidRDefault="001B5A8D" w:rsidP="001B5A8D">
            <w:pPr>
              <w:spacing w:before="100" w:beforeAutospacing="1"/>
              <w:rPr>
                <w:rFonts w:ascii="Gabriola" w:hAnsi="Gabriola"/>
              </w:rPr>
            </w:pPr>
            <w:r w:rsidRPr="001B5A8D">
              <w:rPr>
                <w:rFonts w:ascii="Gabriola" w:hAnsi="Gabriola"/>
              </w:rPr>
              <w:t>• Μεταπτυχιακές σπουδές (μεταπτυχιακό, διδακτορικό) στην Ψυχολογία,</w:t>
            </w:r>
          </w:p>
          <w:p w:rsidR="001B5A8D" w:rsidRPr="001B5A8D" w:rsidRDefault="001B5A8D" w:rsidP="001B5A8D">
            <w:pPr>
              <w:spacing w:before="100" w:beforeAutospacing="1"/>
              <w:rPr>
                <w:rFonts w:ascii="Gabriola" w:hAnsi="Gabriola"/>
              </w:rPr>
            </w:pPr>
            <w:r w:rsidRPr="001B5A8D">
              <w:rPr>
                <w:rFonts w:ascii="Gabriola" w:hAnsi="Gabriola"/>
              </w:rPr>
              <w:t>την Κοινωνιολογία και τις Επιστήμες της Αγωγής λαμβάνουν το μέγιστο αριθμό μορίων.</w:t>
            </w:r>
          </w:p>
          <w:p w:rsidR="001B5A8D" w:rsidRPr="001B5A8D" w:rsidRDefault="001B5A8D" w:rsidP="001B5A8D">
            <w:pPr>
              <w:spacing w:before="100" w:beforeAutospacing="1"/>
              <w:rPr>
                <w:rFonts w:ascii="Gabriola" w:hAnsi="Gabriola"/>
              </w:rPr>
            </w:pPr>
            <w:r w:rsidRPr="001B5A8D">
              <w:rPr>
                <w:rFonts w:ascii="Gabriola" w:hAnsi="Gabriola"/>
              </w:rPr>
              <w:t xml:space="preserve">• Μεταπτυχιακές σπουδές (μεταπτυχιακό, διδακτορικό) σε άλλες ειδικεύσεις-κατευθύνσεις </w:t>
            </w:r>
            <w:proofErr w:type="spellStart"/>
            <w:r w:rsidRPr="001B5A8D">
              <w:rPr>
                <w:rFonts w:ascii="Gabriola" w:hAnsi="Gabriola"/>
              </w:rPr>
              <w:t>μοριοδοτούνται</w:t>
            </w:r>
            <w:proofErr w:type="spellEnd"/>
            <w:r w:rsidRPr="001B5A8D">
              <w:rPr>
                <w:rFonts w:ascii="Gabriola" w:hAnsi="Gabriola"/>
              </w:rPr>
              <w:t xml:space="preserve"> αντίστοιχα με 2 μόρια λιγότερο.</w:t>
            </w:r>
          </w:p>
          <w:p w:rsidR="001B5A8D" w:rsidRPr="001B5A8D" w:rsidRDefault="001B5A8D" w:rsidP="001B5A8D">
            <w:pPr>
              <w:spacing w:before="100" w:beforeAutospacing="1"/>
              <w:rPr>
                <w:rFonts w:ascii="Gabriola" w:hAnsi="Gabriola"/>
              </w:rPr>
            </w:pPr>
            <w:r w:rsidRPr="001B5A8D">
              <w:rPr>
                <w:rFonts w:ascii="Gabriola" w:hAnsi="Gabriola"/>
              </w:rPr>
              <w:t xml:space="preserve">• Αν ο υποψήφιος έχει διδακτορικό και μεταπτυχιακό τίτλο, </w:t>
            </w:r>
            <w:proofErr w:type="spellStart"/>
            <w:r w:rsidRPr="001B5A8D">
              <w:rPr>
                <w:rFonts w:ascii="Gabriola" w:hAnsi="Gabriola"/>
              </w:rPr>
              <w:t>μοριοδοτείται</w:t>
            </w:r>
            <w:proofErr w:type="spellEnd"/>
            <w:r w:rsidRPr="001B5A8D">
              <w:rPr>
                <w:rFonts w:ascii="Gabriola" w:hAnsi="Gabriola"/>
              </w:rPr>
              <w:t xml:space="preserve"> μόνο το διδακτορικό δίπλωμα, εφόσον ανήκει το μεταπτυχιακό  </w:t>
            </w:r>
            <w:r w:rsidRPr="001B5A8D">
              <w:rPr>
                <w:rFonts w:ascii="Gabriola" w:hAnsi="Gabriola"/>
              </w:rPr>
              <w:lastRenderedPageBreak/>
              <w:t>στο ίδιο γνωστικό αντικείμενο.</w:t>
            </w:r>
          </w:p>
          <w:p w:rsidR="001B5A8D" w:rsidRPr="001B5A8D" w:rsidRDefault="001B5A8D" w:rsidP="001B5A8D">
            <w:pPr>
              <w:spacing w:before="100" w:beforeAutospacing="1" w:after="100" w:afterAutospacing="1"/>
              <w:rPr>
                <w:rFonts w:ascii="Gabriola" w:hAnsi="Gabriola"/>
              </w:rPr>
            </w:pPr>
            <w:r w:rsidRPr="001B5A8D">
              <w:rPr>
                <w:rFonts w:ascii="Gabriola" w:hAnsi="Gabriola"/>
              </w:rPr>
              <w:t xml:space="preserve">• Η κατοχή δεύτερου μεταπτυχιακού ή διδακτορικού τίτλου σπουδών δεν </w:t>
            </w:r>
            <w:proofErr w:type="spellStart"/>
            <w:r w:rsidRPr="001B5A8D">
              <w:rPr>
                <w:rFonts w:ascii="Gabriola" w:hAnsi="Gabriola"/>
              </w:rPr>
              <w:t>μοριοδοτείται</w:t>
            </w:r>
            <w:proofErr w:type="spellEnd"/>
            <w:r w:rsidRPr="001B5A8D">
              <w:rPr>
                <w:rFonts w:ascii="Gabriola" w:hAnsi="Gabriola"/>
              </w:rPr>
              <w:t xml:space="preserve"> επιπροσθέτως.</w:t>
            </w:r>
          </w:p>
        </w:tc>
      </w:tr>
      <w:tr w:rsidR="001B5A8D" w:rsidRPr="001B5A8D" w:rsidTr="00DF3225">
        <w:trPr>
          <w:trHeight w:val="450"/>
          <w:tblCellSpacing w:w="0" w:type="dxa"/>
        </w:trPr>
        <w:tc>
          <w:tcPr>
            <w:tcW w:w="35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lastRenderedPageBreak/>
              <w:t xml:space="preserve">1.2. ΕΠΙΜΟΡΦΩΣΗ (Δεν </w:t>
            </w:r>
            <w:proofErr w:type="spellStart"/>
            <w:r w:rsidRPr="001B5A8D">
              <w:rPr>
                <w:rFonts w:ascii="Gabriola" w:hAnsi="Gabriola"/>
              </w:rPr>
              <w:t>μοριοδοτούνται</w:t>
            </w:r>
            <w:proofErr w:type="spellEnd"/>
            <w:r w:rsidRPr="001B5A8D">
              <w:rPr>
                <w:rFonts w:ascii="Gabriola" w:hAnsi="Gabriola"/>
              </w:rPr>
              <w:t xml:space="preserve"> Ημερίδες, Διημερίδες, Συνέδρια κ.λπ.)</w:t>
            </w:r>
          </w:p>
        </w:tc>
        <w:tc>
          <w:tcPr>
            <w:tcW w:w="4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45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8</w:t>
            </w:r>
          </w:p>
        </w:tc>
        <w:tc>
          <w:tcPr>
            <w:tcW w:w="600"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p>
        </w:tc>
      </w:tr>
      <w:tr w:rsidR="001B5A8D" w:rsidRPr="001B5A8D" w:rsidTr="00DF3225">
        <w:trPr>
          <w:trHeight w:val="450"/>
          <w:tblCellSpacing w:w="0" w:type="dxa"/>
        </w:trPr>
        <w:tc>
          <w:tcPr>
            <w:tcW w:w="35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1.2.α. Σε θέματα Σχολείου 18 ΑΝΩ (0,5 μόρια ανά 15 ώρες, με μέγιστο αριθμό μορίων 5)</w:t>
            </w:r>
          </w:p>
        </w:tc>
        <w:tc>
          <w:tcPr>
            <w:tcW w:w="4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45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600"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5</w:t>
            </w:r>
          </w:p>
        </w:tc>
      </w:tr>
      <w:tr w:rsidR="001B5A8D" w:rsidRPr="001B5A8D" w:rsidTr="00DF3225">
        <w:trPr>
          <w:trHeight w:val="690"/>
          <w:tblCellSpacing w:w="0" w:type="dxa"/>
        </w:trPr>
        <w:tc>
          <w:tcPr>
            <w:tcW w:w="35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1.2.β. Στην προβληματική της εξάρτησης και στις αρχές της κοινωνικής επανένταξης πρώην εξαρτημένων ατόμων (επιμόρφωση εκτός θεμάτων Σχολείου 18 ΑΝΩ) (0,5 μόρια ανά 25 ώρες, με μέγιστο αριθμό μορίων 3)</w:t>
            </w:r>
          </w:p>
        </w:tc>
        <w:tc>
          <w:tcPr>
            <w:tcW w:w="4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3</w:t>
            </w:r>
          </w:p>
        </w:tc>
        <w:tc>
          <w:tcPr>
            <w:tcW w:w="45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600"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p>
        </w:tc>
      </w:tr>
      <w:tr w:rsidR="001B5A8D" w:rsidRPr="001B5A8D" w:rsidTr="00DF3225">
        <w:trPr>
          <w:trHeight w:val="1140"/>
          <w:tblCellSpacing w:w="0" w:type="dxa"/>
        </w:trPr>
        <w:tc>
          <w:tcPr>
            <w:tcW w:w="35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 xml:space="preserve">2. ΔΙΔΑΚΤΙΚΗ ΕΜΠΕΙΡΙΑ (Στη διδακτική εμπειρία δεν </w:t>
            </w:r>
            <w:proofErr w:type="spellStart"/>
            <w:r w:rsidRPr="001B5A8D">
              <w:rPr>
                <w:rFonts w:ascii="Gabriola" w:hAnsi="Gabriola"/>
              </w:rPr>
              <w:t>προσμετράται</w:t>
            </w:r>
            <w:proofErr w:type="spellEnd"/>
            <w:r w:rsidRPr="001B5A8D">
              <w:rPr>
                <w:rFonts w:ascii="Gabriola" w:hAnsi="Gabriola"/>
              </w:rPr>
              <w:t xml:space="preserve"> χρόνος άδειας άνευ αποδοχών, εκπαιδευτικής άδειας, ή απόσπασης σε θέση με διοικητικά καθήκοντα. Εξαιρούνται όσοι εμπίπτουν στις διατάξεις της παρ. 2 του άρθρου 27 του Ν. 4186/2013)</w:t>
            </w:r>
          </w:p>
        </w:tc>
        <w:tc>
          <w:tcPr>
            <w:tcW w:w="4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15</w:t>
            </w:r>
          </w:p>
        </w:tc>
        <w:tc>
          <w:tcPr>
            <w:tcW w:w="45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600"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p>
        </w:tc>
      </w:tr>
      <w:tr w:rsidR="001B5A8D" w:rsidRPr="001B5A8D" w:rsidTr="00DF3225">
        <w:trPr>
          <w:trHeight w:val="450"/>
          <w:tblCellSpacing w:w="0" w:type="dxa"/>
        </w:trPr>
        <w:tc>
          <w:tcPr>
            <w:tcW w:w="35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2.1. Στο Σχολείο 18 ΑΝΩ (1 μόριο ανά σχολικό έτος, με μέγιστο αριθμό μορίων 7)</w:t>
            </w:r>
          </w:p>
        </w:tc>
        <w:tc>
          <w:tcPr>
            <w:tcW w:w="4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45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600"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7</w:t>
            </w:r>
          </w:p>
        </w:tc>
      </w:tr>
      <w:tr w:rsidR="001B5A8D" w:rsidRPr="001B5A8D" w:rsidTr="00DF3225">
        <w:trPr>
          <w:trHeight w:val="450"/>
          <w:tblCellSpacing w:w="0" w:type="dxa"/>
        </w:trPr>
        <w:tc>
          <w:tcPr>
            <w:tcW w:w="35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2.2. Στην εκπαίδευση πρώην εξαρτημένων ατόμων (εκτός Σχολείου 18 ΑΝΩ) (0,25 μόρια ανά 50 ώρες διδασκαλίας, με μέγιστο αριθμό μορίων 4)</w:t>
            </w:r>
          </w:p>
        </w:tc>
        <w:tc>
          <w:tcPr>
            <w:tcW w:w="4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45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600"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4</w:t>
            </w:r>
          </w:p>
        </w:tc>
      </w:tr>
      <w:tr w:rsidR="001B5A8D" w:rsidRPr="001B5A8D" w:rsidTr="00DF3225">
        <w:trPr>
          <w:trHeight w:val="450"/>
          <w:tblCellSpacing w:w="0" w:type="dxa"/>
        </w:trPr>
        <w:tc>
          <w:tcPr>
            <w:tcW w:w="35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2.3. Στην τυπική εκπαίδευση (1 μόριο ανά σχολικό έτος πέραν της 8ετίας, με μέγιστο αριθμό μορίων 4)</w:t>
            </w:r>
          </w:p>
        </w:tc>
        <w:tc>
          <w:tcPr>
            <w:tcW w:w="4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45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600"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4</w:t>
            </w:r>
          </w:p>
        </w:tc>
      </w:tr>
      <w:tr w:rsidR="001B5A8D" w:rsidRPr="001B5A8D" w:rsidTr="00DF3225">
        <w:trPr>
          <w:trHeight w:val="315"/>
          <w:tblCellSpacing w:w="0" w:type="dxa"/>
        </w:trPr>
        <w:tc>
          <w:tcPr>
            <w:tcW w:w="35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3. ΑΛΛΑ ΠΡΟΣΟΝΤΑ</w:t>
            </w:r>
          </w:p>
        </w:tc>
        <w:tc>
          <w:tcPr>
            <w:tcW w:w="4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6</w:t>
            </w:r>
          </w:p>
        </w:tc>
        <w:tc>
          <w:tcPr>
            <w:tcW w:w="45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600"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p>
        </w:tc>
      </w:tr>
      <w:tr w:rsidR="001B5A8D" w:rsidRPr="001B5A8D" w:rsidTr="00DF3225">
        <w:trPr>
          <w:trHeight w:val="300"/>
          <w:tblCellSpacing w:w="0" w:type="dxa"/>
        </w:trPr>
        <w:tc>
          <w:tcPr>
            <w:tcW w:w="35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3.1.1η ΞΕΝΗ ΓΛΩΣΣΑ</w:t>
            </w:r>
          </w:p>
        </w:tc>
        <w:tc>
          <w:tcPr>
            <w:tcW w:w="4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45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2</w:t>
            </w:r>
          </w:p>
        </w:tc>
        <w:tc>
          <w:tcPr>
            <w:tcW w:w="600"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p>
        </w:tc>
      </w:tr>
      <w:tr w:rsidR="001B5A8D" w:rsidRPr="001B5A8D" w:rsidTr="00DF3225">
        <w:trPr>
          <w:trHeight w:val="315"/>
          <w:tblCellSpacing w:w="0" w:type="dxa"/>
        </w:trPr>
        <w:tc>
          <w:tcPr>
            <w:tcW w:w="35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Καλή γνώση (επίπεδο Β2)</w:t>
            </w:r>
          </w:p>
        </w:tc>
        <w:tc>
          <w:tcPr>
            <w:tcW w:w="4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45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600"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1</w:t>
            </w:r>
          </w:p>
        </w:tc>
      </w:tr>
      <w:tr w:rsidR="001B5A8D" w:rsidRPr="001B5A8D" w:rsidTr="00DF3225">
        <w:trPr>
          <w:trHeight w:val="315"/>
          <w:tblCellSpacing w:w="0" w:type="dxa"/>
        </w:trPr>
        <w:tc>
          <w:tcPr>
            <w:tcW w:w="35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Πολύ καλή γνώση (επίπεδο C1 )</w:t>
            </w:r>
          </w:p>
        </w:tc>
        <w:tc>
          <w:tcPr>
            <w:tcW w:w="4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45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600"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1,5</w:t>
            </w:r>
          </w:p>
        </w:tc>
      </w:tr>
      <w:tr w:rsidR="001B5A8D" w:rsidRPr="001B5A8D" w:rsidTr="00DF3225">
        <w:trPr>
          <w:trHeight w:val="300"/>
          <w:tblCellSpacing w:w="0" w:type="dxa"/>
        </w:trPr>
        <w:tc>
          <w:tcPr>
            <w:tcW w:w="35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Άριστη γνώση (επίπεδο C2)</w:t>
            </w:r>
          </w:p>
        </w:tc>
        <w:tc>
          <w:tcPr>
            <w:tcW w:w="4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45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600"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2</w:t>
            </w:r>
          </w:p>
        </w:tc>
      </w:tr>
      <w:tr w:rsidR="001B5A8D" w:rsidRPr="001B5A8D" w:rsidTr="00DF3225">
        <w:trPr>
          <w:trHeight w:val="315"/>
          <w:tblCellSpacing w:w="0" w:type="dxa"/>
        </w:trPr>
        <w:tc>
          <w:tcPr>
            <w:tcW w:w="35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3.2. 2η ΞΕΝΗ ΓΛΩΣΣΑ</w:t>
            </w:r>
          </w:p>
        </w:tc>
        <w:tc>
          <w:tcPr>
            <w:tcW w:w="4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45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1</w:t>
            </w:r>
          </w:p>
        </w:tc>
        <w:tc>
          <w:tcPr>
            <w:tcW w:w="600"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p>
        </w:tc>
      </w:tr>
      <w:tr w:rsidR="001B5A8D" w:rsidRPr="001B5A8D" w:rsidTr="00DF3225">
        <w:trPr>
          <w:trHeight w:val="315"/>
          <w:tblCellSpacing w:w="0" w:type="dxa"/>
        </w:trPr>
        <w:tc>
          <w:tcPr>
            <w:tcW w:w="35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Καλή γνώση (επίπεδο Β2)</w:t>
            </w:r>
          </w:p>
        </w:tc>
        <w:tc>
          <w:tcPr>
            <w:tcW w:w="4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45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600"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0,5</w:t>
            </w:r>
          </w:p>
        </w:tc>
      </w:tr>
      <w:tr w:rsidR="001B5A8D" w:rsidRPr="001B5A8D" w:rsidTr="00DF3225">
        <w:trPr>
          <w:trHeight w:val="300"/>
          <w:tblCellSpacing w:w="0" w:type="dxa"/>
        </w:trPr>
        <w:tc>
          <w:tcPr>
            <w:tcW w:w="35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Πολύ καλή γνώση (επίπεδο C1 )</w:t>
            </w:r>
          </w:p>
        </w:tc>
        <w:tc>
          <w:tcPr>
            <w:tcW w:w="4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45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600"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0,75</w:t>
            </w:r>
          </w:p>
        </w:tc>
      </w:tr>
      <w:tr w:rsidR="001B5A8D" w:rsidRPr="001B5A8D" w:rsidTr="00DF3225">
        <w:trPr>
          <w:trHeight w:val="315"/>
          <w:tblCellSpacing w:w="0" w:type="dxa"/>
        </w:trPr>
        <w:tc>
          <w:tcPr>
            <w:tcW w:w="35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Άριστη γνώση (επίπεδο C2)</w:t>
            </w:r>
          </w:p>
        </w:tc>
        <w:tc>
          <w:tcPr>
            <w:tcW w:w="4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45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600"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1</w:t>
            </w:r>
          </w:p>
        </w:tc>
      </w:tr>
      <w:tr w:rsidR="001B5A8D" w:rsidRPr="001B5A8D" w:rsidTr="00DF3225">
        <w:trPr>
          <w:trHeight w:val="450"/>
          <w:tblCellSpacing w:w="0" w:type="dxa"/>
        </w:trPr>
        <w:tc>
          <w:tcPr>
            <w:tcW w:w="5000" w:type="pct"/>
            <w:gridSpan w:val="4"/>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proofErr w:type="spellStart"/>
            <w:r w:rsidRPr="001B5A8D">
              <w:rPr>
                <w:rFonts w:ascii="Gabriola" w:hAnsi="Gabriola"/>
              </w:rPr>
              <w:t>Μοριοδοτείται</w:t>
            </w:r>
            <w:proofErr w:type="spellEnd"/>
            <w:r w:rsidRPr="001B5A8D">
              <w:rPr>
                <w:rFonts w:ascii="Gabriola" w:hAnsi="Gabriola"/>
              </w:rPr>
              <w:t xml:space="preserve"> το ανώτερο πιστοποιημένο επίπεδο. Οι εκπαιδευτικοί κλάδων ξένων γλωσσών δεν </w:t>
            </w:r>
            <w:proofErr w:type="spellStart"/>
            <w:r w:rsidRPr="001B5A8D">
              <w:rPr>
                <w:rFonts w:ascii="Gabriola" w:hAnsi="Gabriola"/>
              </w:rPr>
              <w:t>μοριοδοτούνται</w:t>
            </w:r>
            <w:proofErr w:type="spellEnd"/>
            <w:r w:rsidRPr="001B5A8D">
              <w:rPr>
                <w:rFonts w:ascii="Gabriola" w:hAnsi="Gabriola"/>
              </w:rPr>
              <w:t xml:space="preserve"> για τη γλώσσα που διδάσκουν (άρθρο 13 παρ. ι, του Ν. 3848/2010)</w:t>
            </w:r>
          </w:p>
        </w:tc>
      </w:tr>
      <w:tr w:rsidR="001B5A8D" w:rsidRPr="001B5A8D" w:rsidTr="00DF3225">
        <w:trPr>
          <w:trHeight w:val="300"/>
          <w:tblCellSpacing w:w="0" w:type="dxa"/>
        </w:trPr>
        <w:tc>
          <w:tcPr>
            <w:tcW w:w="35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3.3. ΓΝΩΣΕΙΣ ΧΕΙΡΙΣΜΟΥ Η/Υ (ΝΕΕΣ ΤΕΧΝΟΛΟΓΙΕΣ)</w:t>
            </w:r>
          </w:p>
        </w:tc>
        <w:tc>
          <w:tcPr>
            <w:tcW w:w="4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45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3</w:t>
            </w:r>
          </w:p>
        </w:tc>
        <w:tc>
          <w:tcPr>
            <w:tcW w:w="600"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p>
        </w:tc>
      </w:tr>
      <w:tr w:rsidR="001B5A8D" w:rsidRPr="001B5A8D" w:rsidTr="00DF3225">
        <w:trPr>
          <w:trHeight w:val="450"/>
          <w:tblCellSpacing w:w="0" w:type="dxa"/>
        </w:trPr>
        <w:tc>
          <w:tcPr>
            <w:tcW w:w="35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Πιστοποιημένη επιμόρφωση στις Τ.Π.Ε. πιστοποίηση 1</w:t>
            </w:r>
            <w:r w:rsidR="0027080A">
              <w:rPr>
                <w:rFonts w:ascii="Gabriola" w:hAnsi="Gabriola"/>
              </w:rPr>
              <w:t xml:space="preserve"> του ΥΠ.Π.Ε.Θ.</w:t>
            </w:r>
            <w:r w:rsidRPr="001B5A8D">
              <w:rPr>
                <w:rFonts w:ascii="Gabriola" w:hAnsi="Gabriola"/>
              </w:rPr>
              <w:t xml:space="preserve"> ή πιστοποιητικά γνώσης Η/Υ σύμφωνα με ΑΣΕΠ</w:t>
            </w:r>
          </w:p>
        </w:tc>
        <w:tc>
          <w:tcPr>
            <w:tcW w:w="4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45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600"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3</w:t>
            </w:r>
          </w:p>
        </w:tc>
      </w:tr>
      <w:tr w:rsidR="001B5A8D" w:rsidRPr="001B5A8D" w:rsidTr="00DF3225">
        <w:trPr>
          <w:trHeight w:val="300"/>
          <w:tblCellSpacing w:w="0" w:type="dxa"/>
        </w:trPr>
        <w:tc>
          <w:tcPr>
            <w:tcW w:w="5000" w:type="pct"/>
            <w:gridSpan w:val="4"/>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 xml:space="preserve">Εκπαιδευτικοί ΠΕ 19-20 δεν </w:t>
            </w:r>
            <w:proofErr w:type="spellStart"/>
            <w:r w:rsidRPr="001B5A8D">
              <w:rPr>
                <w:rFonts w:ascii="Gabriola" w:hAnsi="Gabriola"/>
              </w:rPr>
              <w:t>μοριοδοτούνται</w:t>
            </w:r>
            <w:proofErr w:type="spellEnd"/>
            <w:r w:rsidRPr="001B5A8D">
              <w:rPr>
                <w:rFonts w:ascii="Gabriola" w:hAnsi="Gabriola"/>
              </w:rPr>
              <w:t xml:space="preserve"> στην κατηγορία αυτή (άρθρο 19, παρ. στ του Ν. 4327/2015)</w:t>
            </w:r>
          </w:p>
        </w:tc>
      </w:tr>
      <w:tr w:rsidR="001B5A8D" w:rsidRPr="001B5A8D" w:rsidTr="00DF3225">
        <w:trPr>
          <w:trHeight w:val="315"/>
          <w:tblCellSpacing w:w="0" w:type="dxa"/>
        </w:trPr>
        <w:tc>
          <w:tcPr>
            <w:tcW w:w="35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4. ΣΥΝΕΝΤΕΥΞΗ</w:t>
            </w:r>
          </w:p>
        </w:tc>
        <w:tc>
          <w:tcPr>
            <w:tcW w:w="40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t>20</w:t>
            </w:r>
          </w:p>
        </w:tc>
        <w:tc>
          <w:tcPr>
            <w:tcW w:w="450" w:type="pct"/>
            <w:shd w:val="clear" w:color="auto" w:fill="FFFFFF"/>
            <w:tcMar>
              <w:top w:w="0" w:type="dxa"/>
              <w:left w:w="40" w:type="dxa"/>
              <w:bottom w:w="0" w:type="dxa"/>
              <w:right w:w="0" w:type="dxa"/>
            </w:tcMar>
            <w:hideMark/>
          </w:tcPr>
          <w:p w:rsidR="001B5A8D" w:rsidRPr="001B5A8D" w:rsidRDefault="001B5A8D" w:rsidP="001B5A8D">
            <w:pPr>
              <w:spacing w:before="100" w:beforeAutospacing="1" w:after="100" w:afterAutospacing="1"/>
              <w:rPr>
                <w:rFonts w:ascii="Gabriola" w:hAnsi="Gabriola"/>
              </w:rPr>
            </w:pPr>
          </w:p>
        </w:tc>
        <w:tc>
          <w:tcPr>
            <w:tcW w:w="600" w:type="pct"/>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p>
        </w:tc>
      </w:tr>
      <w:tr w:rsidR="001B5A8D" w:rsidRPr="001B5A8D" w:rsidTr="00DF3225">
        <w:trPr>
          <w:trHeight w:val="1590"/>
          <w:tblCellSpacing w:w="0" w:type="dxa"/>
        </w:trPr>
        <w:tc>
          <w:tcPr>
            <w:tcW w:w="5000" w:type="pct"/>
            <w:gridSpan w:val="4"/>
            <w:shd w:val="clear" w:color="auto" w:fill="FFFFFF"/>
            <w:tcMar>
              <w:top w:w="0" w:type="dxa"/>
              <w:left w:w="40" w:type="dxa"/>
              <w:bottom w:w="0" w:type="dxa"/>
              <w:right w:w="40" w:type="dxa"/>
            </w:tcMar>
            <w:hideMark/>
          </w:tcPr>
          <w:p w:rsidR="001B5A8D" w:rsidRPr="001B5A8D" w:rsidRDefault="001B5A8D" w:rsidP="001B5A8D">
            <w:pPr>
              <w:spacing w:before="100" w:beforeAutospacing="1" w:after="100" w:afterAutospacing="1"/>
              <w:rPr>
                <w:rFonts w:ascii="Gabriola" w:hAnsi="Gabriola"/>
              </w:rPr>
            </w:pPr>
            <w:r w:rsidRPr="001B5A8D">
              <w:rPr>
                <w:rFonts w:ascii="Gabriola" w:hAnsi="Gabriola"/>
              </w:rPr>
              <w:lastRenderedPageBreak/>
              <w:t>Για τη συνέντευξη τηρείται η διαδικασία που προβλέπεται από το άρθρο 13, παρ. 4 του Ν. 3848/2010 και τις σχετικές εγκυκλίους. Η συνέντευξη μαγνητοφωνείται για τη διασφάλιση της διαφάνειας. Μέσω της συνέντευξης εκτιμώνται η προσωπικότητα, η επαγγελματική ανάπτυξη και η ικανότητα του υποψηφίου όπως η αντιληπτική ικανότητα, η ικανότητα επικοινωνίας, η ικανότητα συνεργασίας, η ικανότητα ανάπτυξης πρωτοβουλιών και επίλυσης προβλημάτων, ιδίως διδακτικών, οργανωτικών και λειτουργικών, η ικανότητα να δημιουργεί κατάλληλο εκπαιδευτικό περιβάλλον και</w:t>
            </w:r>
            <w:r w:rsidR="00711C62">
              <w:rPr>
                <w:rFonts w:ascii="Gabriola" w:hAnsi="Gabriola"/>
              </w:rPr>
              <w:t xml:space="preserve"> να</w:t>
            </w:r>
            <w:r w:rsidRPr="001B5A8D">
              <w:rPr>
                <w:rFonts w:ascii="Gabriola" w:hAnsi="Gabriola"/>
              </w:rPr>
              <w:t xml:space="preserve"> εμπνέει τους </w:t>
            </w:r>
            <w:proofErr w:type="spellStart"/>
            <w:r w:rsidRPr="001B5A8D">
              <w:rPr>
                <w:rFonts w:ascii="Gabriola" w:hAnsi="Gabriola"/>
              </w:rPr>
              <w:t>θεραπευόμενους</w:t>
            </w:r>
            <w:proofErr w:type="spellEnd"/>
            <w:r w:rsidRPr="001B5A8D">
              <w:rPr>
                <w:rFonts w:ascii="Gabriola" w:hAnsi="Gabriola"/>
              </w:rPr>
              <w:t xml:space="preserve"> μαθητές στην απόκτηση της γνώσης, η ικανότητα να ανταποκρίνεται στις ειδικές συνθήκες του θεραπευτικού πλαισίου.</w:t>
            </w:r>
          </w:p>
        </w:tc>
      </w:tr>
    </w:tbl>
    <w:p w:rsidR="001B5A8D" w:rsidRDefault="001B5A8D" w:rsidP="00C93ED1">
      <w:pPr>
        <w:tabs>
          <w:tab w:val="left" w:pos="4860"/>
        </w:tabs>
      </w:pPr>
    </w:p>
    <w:sectPr w:rsidR="001B5A8D" w:rsidSect="00C93ED1">
      <w:pgSz w:w="11900" w:h="16840"/>
      <w:pgMar w:top="1039" w:right="1360" w:bottom="1135" w:left="1200" w:header="720" w:footer="720" w:gutter="0"/>
      <w:cols w:space="720" w:equalWidth="0">
        <w:col w:w="93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DA8" w:rsidRDefault="00BD2DA8" w:rsidP="009F6B78">
      <w:r>
        <w:separator/>
      </w:r>
    </w:p>
  </w:endnote>
  <w:endnote w:type="continuationSeparator" w:id="0">
    <w:p w:rsidR="00BD2DA8" w:rsidRDefault="00BD2DA8" w:rsidP="009F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Gabriola">
    <w:panose1 w:val="04040605051002020D02"/>
    <w:charset w:val="A1"/>
    <w:family w:val="decorative"/>
    <w:pitch w:val="variable"/>
    <w:sig w:usb0="E00002EF" w:usb1="5000204B"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701839"/>
      <w:docPartObj>
        <w:docPartGallery w:val="Page Numbers (Bottom of Page)"/>
        <w:docPartUnique/>
      </w:docPartObj>
    </w:sdtPr>
    <w:sdtEndPr/>
    <w:sdtContent>
      <w:p w:rsidR="00711C62" w:rsidRDefault="00711C62">
        <w:pPr>
          <w:pStyle w:val="a6"/>
          <w:jc w:val="center"/>
        </w:pPr>
        <w:r>
          <w:fldChar w:fldCharType="begin"/>
        </w:r>
        <w:r>
          <w:instrText>PAGE   \* MERGEFORMAT</w:instrText>
        </w:r>
        <w:r>
          <w:fldChar w:fldCharType="separate"/>
        </w:r>
        <w:r w:rsidR="00507759">
          <w:rPr>
            <w:noProof/>
          </w:rPr>
          <w:t>3</w:t>
        </w:r>
        <w:r>
          <w:fldChar w:fldCharType="end"/>
        </w:r>
      </w:p>
    </w:sdtContent>
  </w:sdt>
  <w:p w:rsidR="0044432A" w:rsidRDefault="0044432A" w:rsidP="00DF2D47">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DA8" w:rsidRDefault="00BD2DA8" w:rsidP="009F6B78">
      <w:r>
        <w:separator/>
      </w:r>
    </w:p>
  </w:footnote>
  <w:footnote w:type="continuationSeparator" w:id="0">
    <w:p w:rsidR="00BD2DA8" w:rsidRDefault="00BD2DA8" w:rsidP="009F6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E87"/>
    <w:multiLevelType w:val="hybridMultilevel"/>
    <w:tmpl w:val="0000390C"/>
    <w:lvl w:ilvl="0" w:tplc="00000F3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3D7B7A"/>
    <w:multiLevelType w:val="hybridMultilevel"/>
    <w:tmpl w:val="F740068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9C73D1C"/>
    <w:multiLevelType w:val="hybridMultilevel"/>
    <w:tmpl w:val="42CAB054"/>
    <w:lvl w:ilvl="0" w:tplc="5E2AF9D6">
      <w:start w:val="1"/>
      <w:numFmt w:val="decimal"/>
      <w:lvlText w:val="%1."/>
      <w:lvlJc w:val="left"/>
      <w:pPr>
        <w:ind w:left="360"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3">
    <w:nsid w:val="13A732DB"/>
    <w:multiLevelType w:val="hybridMultilevel"/>
    <w:tmpl w:val="821843A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13C06246"/>
    <w:multiLevelType w:val="hybridMultilevel"/>
    <w:tmpl w:val="42CAB054"/>
    <w:lvl w:ilvl="0" w:tplc="5E2AF9D6">
      <w:start w:val="1"/>
      <w:numFmt w:val="decimal"/>
      <w:lvlText w:val="%1."/>
      <w:lvlJc w:val="left"/>
      <w:pPr>
        <w:ind w:left="360"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5">
    <w:nsid w:val="20483357"/>
    <w:multiLevelType w:val="hybridMultilevel"/>
    <w:tmpl w:val="A35A1BD0"/>
    <w:lvl w:ilvl="0" w:tplc="565ED290">
      <w:start w:val="1"/>
      <w:numFmt w:val="decimal"/>
      <w:lvlText w:val="%1."/>
      <w:lvlJc w:val="left"/>
      <w:pPr>
        <w:tabs>
          <w:tab w:val="num" w:pos="900"/>
        </w:tabs>
        <w:ind w:left="900" w:hanging="360"/>
      </w:pPr>
      <w:rPr>
        <w:rFonts w:hint="default"/>
        <w:b/>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6">
    <w:nsid w:val="36DE1670"/>
    <w:multiLevelType w:val="hybridMultilevel"/>
    <w:tmpl w:val="154C6E06"/>
    <w:lvl w:ilvl="0" w:tplc="0A887D5A">
      <w:start w:val="1"/>
      <w:numFmt w:val="bullet"/>
      <w:lvlText w:val="•"/>
      <w:lvlJc w:val="left"/>
      <w:pPr>
        <w:ind w:left="720" w:hanging="360"/>
      </w:pPr>
      <w:rPr>
        <w:rFonts w:ascii="Arial" w:hAnsi="Arial" w:hint="default"/>
        <w:cap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C310CDE"/>
    <w:multiLevelType w:val="hybridMultilevel"/>
    <w:tmpl w:val="A9C0C126"/>
    <w:lvl w:ilvl="0" w:tplc="1C2037F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87A24F5"/>
    <w:multiLevelType w:val="hybridMultilevel"/>
    <w:tmpl w:val="03A89B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8912133"/>
    <w:multiLevelType w:val="hybridMultilevel"/>
    <w:tmpl w:val="A4B08F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D685E72"/>
    <w:multiLevelType w:val="hybridMultilevel"/>
    <w:tmpl w:val="8B5E2BEE"/>
    <w:lvl w:ilvl="0" w:tplc="621A1136">
      <w:start w:val="1"/>
      <w:numFmt w:val="decimal"/>
      <w:lvlText w:val="%1."/>
      <w:lvlJc w:val="left"/>
      <w:pPr>
        <w:ind w:left="585" w:hanging="360"/>
      </w:pPr>
      <w:rPr>
        <w:rFonts w:hint="default"/>
      </w:rPr>
    </w:lvl>
    <w:lvl w:ilvl="1" w:tplc="04080019" w:tentative="1">
      <w:start w:val="1"/>
      <w:numFmt w:val="lowerLetter"/>
      <w:lvlText w:val="%2."/>
      <w:lvlJc w:val="left"/>
      <w:pPr>
        <w:ind w:left="1305" w:hanging="360"/>
      </w:pPr>
    </w:lvl>
    <w:lvl w:ilvl="2" w:tplc="0408001B" w:tentative="1">
      <w:start w:val="1"/>
      <w:numFmt w:val="lowerRoman"/>
      <w:lvlText w:val="%3."/>
      <w:lvlJc w:val="right"/>
      <w:pPr>
        <w:ind w:left="2025" w:hanging="180"/>
      </w:pPr>
    </w:lvl>
    <w:lvl w:ilvl="3" w:tplc="0408000F" w:tentative="1">
      <w:start w:val="1"/>
      <w:numFmt w:val="decimal"/>
      <w:lvlText w:val="%4."/>
      <w:lvlJc w:val="left"/>
      <w:pPr>
        <w:ind w:left="2745" w:hanging="360"/>
      </w:pPr>
    </w:lvl>
    <w:lvl w:ilvl="4" w:tplc="04080019" w:tentative="1">
      <w:start w:val="1"/>
      <w:numFmt w:val="lowerLetter"/>
      <w:lvlText w:val="%5."/>
      <w:lvlJc w:val="left"/>
      <w:pPr>
        <w:ind w:left="3465" w:hanging="360"/>
      </w:pPr>
    </w:lvl>
    <w:lvl w:ilvl="5" w:tplc="0408001B" w:tentative="1">
      <w:start w:val="1"/>
      <w:numFmt w:val="lowerRoman"/>
      <w:lvlText w:val="%6."/>
      <w:lvlJc w:val="right"/>
      <w:pPr>
        <w:ind w:left="4185" w:hanging="180"/>
      </w:pPr>
    </w:lvl>
    <w:lvl w:ilvl="6" w:tplc="0408000F" w:tentative="1">
      <w:start w:val="1"/>
      <w:numFmt w:val="decimal"/>
      <w:lvlText w:val="%7."/>
      <w:lvlJc w:val="left"/>
      <w:pPr>
        <w:ind w:left="4905" w:hanging="360"/>
      </w:pPr>
    </w:lvl>
    <w:lvl w:ilvl="7" w:tplc="04080019" w:tentative="1">
      <w:start w:val="1"/>
      <w:numFmt w:val="lowerLetter"/>
      <w:lvlText w:val="%8."/>
      <w:lvlJc w:val="left"/>
      <w:pPr>
        <w:ind w:left="5625" w:hanging="360"/>
      </w:pPr>
    </w:lvl>
    <w:lvl w:ilvl="8" w:tplc="0408001B" w:tentative="1">
      <w:start w:val="1"/>
      <w:numFmt w:val="lowerRoman"/>
      <w:lvlText w:val="%9."/>
      <w:lvlJc w:val="right"/>
      <w:pPr>
        <w:ind w:left="6345" w:hanging="180"/>
      </w:pPr>
    </w:lvl>
  </w:abstractNum>
  <w:num w:numId="1">
    <w:abstractNumId w:val="5"/>
  </w:num>
  <w:num w:numId="2">
    <w:abstractNumId w:val="10"/>
  </w:num>
  <w:num w:numId="3">
    <w:abstractNumId w:val="9"/>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4"/>
  </w:num>
  <w:num w:numId="9">
    <w:abstractNumId w:val="1"/>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5F"/>
    <w:rsid w:val="0000663A"/>
    <w:rsid w:val="0001433F"/>
    <w:rsid w:val="00021B24"/>
    <w:rsid w:val="00026461"/>
    <w:rsid w:val="000307D4"/>
    <w:rsid w:val="0003081D"/>
    <w:rsid w:val="00037363"/>
    <w:rsid w:val="000455BF"/>
    <w:rsid w:val="00054B68"/>
    <w:rsid w:val="00063A39"/>
    <w:rsid w:val="00065D2C"/>
    <w:rsid w:val="000660C3"/>
    <w:rsid w:val="00066B11"/>
    <w:rsid w:val="0007530A"/>
    <w:rsid w:val="00076BBA"/>
    <w:rsid w:val="000942F4"/>
    <w:rsid w:val="00097749"/>
    <w:rsid w:val="000C12ED"/>
    <w:rsid w:val="000D254D"/>
    <w:rsid w:val="000D5A59"/>
    <w:rsid w:val="000F2F2F"/>
    <w:rsid w:val="0014131A"/>
    <w:rsid w:val="001436E9"/>
    <w:rsid w:val="0014482F"/>
    <w:rsid w:val="00144A54"/>
    <w:rsid w:val="00150F96"/>
    <w:rsid w:val="00177922"/>
    <w:rsid w:val="001819C2"/>
    <w:rsid w:val="00182F3B"/>
    <w:rsid w:val="0018565F"/>
    <w:rsid w:val="00191C68"/>
    <w:rsid w:val="0019728C"/>
    <w:rsid w:val="00197AA0"/>
    <w:rsid w:val="001A53E2"/>
    <w:rsid w:val="001B5A8D"/>
    <w:rsid w:val="001C6425"/>
    <w:rsid w:val="001D5F88"/>
    <w:rsid w:val="001E025C"/>
    <w:rsid w:val="001E0F6E"/>
    <w:rsid w:val="001E2E05"/>
    <w:rsid w:val="001F0A65"/>
    <w:rsid w:val="001F129B"/>
    <w:rsid w:val="0022149B"/>
    <w:rsid w:val="00241E94"/>
    <w:rsid w:val="002530E8"/>
    <w:rsid w:val="00263BD8"/>
    <w:rsid w:val="0027080A"/>
    <w:rsid w:val="00277734"/>
    <w:rsid w:val="00285840"/>
    <w:rsid w:val="002935F5"/>
    <w:rsid w:val="002948A1"/>
    <w:rsid w:val="002A598E"/>
    <w:rsid w:val="002A6F3C"/>
    <w:rsid w:val="002C6B1D"/>
    <w:rsid w:val="002E12B1"/>
    <w:rsid w:val="002E12D5"/>
    <w:rsid w:val="002F30C2"/>
    <w:rsid w:val="003009F0"/>
    <w:rsid w:val="00300A08"/>
    <w:rsid w:val="00333889"/>
    <w:rsid w:val="00345C5C"/>
    <w:rsid w:val="00347EEC"/>
    <w:rsid w:val="0038254B"/>
    <w:rsid w:val="003828B2"/>
    <w:rsid w:val="00385E56"/>
    <w:rsid w:val="00386314"/>
    <w:rsid w:val="00386BA9"/>
    <w:rsid w:val="003A43B1"/>
    <w:rsid w:val="003B45B0"/>
    <w:rsid w:val="003B748A"/>
    <w:rsid w:val="003C3A01"/>
    <w:rsid w:val="003C7230"/>
    <w:rsid w:val="003D449E"/>
    <w:rsid w:val="003D56A5"/>
    <w:rsid w:val="003E21EC"/>
    <w:rsid w:val="0040120D"/>
    <w:rsid w:val="0040360A"/>
    <w:rsid w:val="00405969"/>
    <w:rsid w:val="004175CE"/>
    <w:rsid w:val="00431230"/>
    <w:rsid w:val="00443924"/>
    <w:rsid w:val="00443D0E"/>
    <w:rsid w:val="0044432A"/>
    <w:rsid w:val="00480EF5"/>
    <w:rsid w:val="004838EC"/>
    <w:rsid w:val="00485D06"/>
    <w:rsid w:val="004C4663"/>
    <w:rsid w:val="004C6004"/>
    <w:rsid w:val="004E34C3"/>
    <w:rsid w:val="004E709F"/>
    <w:rsid w:val="004F418E"/>
    <w:rsid w:val="004F7960"/>
    <w:rsid w:val="0050369A"/>
    <w:rsid w:val="00507759"/>
    <w:rsid w:val="005124B3"/>
    <w:rsid w:val="00520DC3"/>
    <w:rsid w:val="00530D1E"/>
    <w:rsid w:val="0053698C"/>
    <w:rsid w:val="00551A7F"/>
    <w:rsid w:val="00552490"/>
    <w:rsid w:val="00563DDD"/>
    <w:rsid w:val="005774DB"/>
    <w:rsid w:val="00585957"/>
    <w:rsid w:val="00592939"/>
    <w:rsid w:val="00595F33"/>
    <w:rsid w:val="005A021D"/>
    <w:rsid w:val="005A1D45"/>
    <w:rsid w:val="005A3718"/>
    <w:rsid w:val="005C4B1D"/>
    <w:rsid w:val="005C52C6"/>
    <w:rsid w:val="005D1044"/>
    <w:rsid w:val="005E3088"/>
    <w:rsid w:val="005E5488"/>
    <w:rsid w:val="005E57C0"/>
    <w:rsid w:val="005E5C5A"/>
    <w:rsid w:val="005F2A38"/>
    <w:rsid w:val="00610AC3"/>
    <w:rsid w:val="00635080"/>
    <w:rsid w:val="0063575D"/>
    <w:rsid w:val="00656DEB"/>
    <w:rsid w:val="0066155E"/>
    <w:rsid w:val="00675563"/>
    <w:rsid w:val="006862B5"/>
    <w:rsid w:val="006D72E9"/>
    <w:rsid w:val="006E6CDC"/>
    <w:rsid w:val="00711C62"/>
    <w:rsid w:val="00712AF6"/>
    <w:rsid w:val="00713D41"/>
    <w:rsid w:val="00745E27"/>
    <w:rsid w:val="007512D5"/>
    <w:rsid w:val="007549F6"/>
    <w:rsid w:val="00767E36"/>
    <w:rsid w:val="00775B22"/>
    <w:rsid w:val="00794D2A"/>
    <w:rsid w:val="007B61FB"/>
    <w:rsid w:val="007C434F"/>
    <w:rsid w:val="007D00A8"/>
    <w:rsid w:val="007D050D"/>
    <w:rsid w:val="007D1481"/>
    <w:rsid w:val="00802279"/>
    <w:rsid w:val="008152FC"/>
    <w:rsid w:val="008316CF"/>
    <w:rsid w:val="00831D23"/>
    <w:rsid w:val="008367B5"/>
    <w:rsid w:val="0085155A"/>
    <w:rsid w:val="00874E09"/>
    <w:rsid w:val="00875B79"/>
    <w:rsid w:val="00877AAB"/>
    <w:rsid w:val="0088028C"/>
    <w:rsid w:val="0088147A"/>
    <w:rsid w:val="008A08CC"/>
    <w:rsid w:val="008A1B6A"/>
    <w:rsid w:val="008A735D"/>
    <w:rsid w:val="008C01C1"/>
    <w:rsid w:val="008C0468"/>
    <w:rsid w:val="008C42A4"/>
    <w:rsid w:val="008C531C"/>
    <w:rsid w:val="008E6BF5"/>
    <w:rsid w:val="009006CB"/>
    <w:rsid w:val="00951744"/>
    <w:rsid w:val="00977682"/>
    <w:rsid w:val="00980C49"/>
    <w:rsid w:val="00987BC9"/>
    <w:rsid w:val="00992BE1"/>
    <w:rsid w:val="00997C6D"/>
    <w:rsid w:val="009A26A7"/>
    <w:rsid w:val="009B24A5"/>
    <w:rsid w:val="009B3ED2"/>
    <w:rsid w:val="009E7F2C"/>
    <w:rsid w:val="009F0E32"/>
    <w:rsid w:val="009F6B78"/>
    <w:rsid w:val="00A0620E"/>
    <w:rsid w:val="00A0677A"/>
    <w:rsid w:val="00A07BF3"/>
    <w:rsid w:val="00A111F0"/>
    <w:rsid w:val="00A16CF4"/>
    <w:rsid w:val="00A27034"/>
    <w:rsid w:val="00A31195"/>
    <w:rsid w:val="00A33CC9"/>
    <w:rsid w:val="00A36A92"/>
    <w:rsid w:val="00A37965"/>
    <w:rsid w:val="00A46FC9"/>
    <w:rsid w:val="00A50958"/>
    <w:rsid w:val="00A53105"/>
    <w:rsid w:val="00A73C44"/>
    <w:rsid w:val="00A74E37"/>
    <w:rsid w:val="00A9090B"/>
    <w:rsid w:val="00A92094"/>
    <w:rsid w:val="00A95169"/>
    <w:rsid w:val="00AA68BF"/>
    <w:rsid w:val="00AA6C4B"/>
    <w:rsid w:val="00AC269F"/>
    <w:rsid w:val="00AD03DF"/>
    <w:rsid w:val="00AE569C"/>
    <w:rsid w:val="00AF775E"/>
    <w:rsid w:val="00B05308"/>
    <w:rsid w:val="00B12835"/>
    <w:rsid w:val="00B14F87"/>
    <w:rsid w:val="00B165C7"/>
    <w:rsid w:val="00B166CF"/>
    <w:rsid w:val="00B16BFF"/>
    <w:rsid w:val="00B27E98"/>
    <w:rsid w:val="00B33022"/>
    <w:rsid w:val="00B43452"/>
    <w:rsid w:val="00B4797C"/>
    <w:rsid w:val="00B672E0"/>
    <w:rsid w:val="00B77355"/>
    <w:rsid w:val="00B80094"/>
    <w:rsid w:val="00B9059C"/>
    <w:rsid w:val="00B96265"/>
    <w:rsid w:val="00B96E48"/>
    <w:rsid w:val="00B97834"/>
    <w:rsid w:val="00BA0ACA"/>
    <w:rsid w:val="00BB4269"/>
    <w:rsid w:val="00BC1116"/>
    <w:rsid w:val="00BC4B40"/>
    <w:rsid w:val="00BC5A6D"/>
    <w:rsid w:val="00BD088D"/>
    <w:rsid w:val="00BD2DA8"/>
    <w:rsid w:val="00BE34DB"/>
    <w:rsid w:val="00BE54E1"/>
    <w:rsid w:val="00BF3C14"/>
    <w:rsid w:val="00BF5B6F"/>
    <w:rsid w:val="00BF6A05"/>
    <w:rsid w:val="00BF744F"/>
    <w:rsid w:val="00BF7B30"/>
    <w:rsid w:val="00C00092"/>
    <w:rsid w:val="00C0023C"/>
    <w:rsid w:val="00C02F87"/>
    <w:rsid w:val="00C1522F"/>
    <w:rsid w:val="00C15F8C"/>
    <w:rsid w:val="00C23490"/>
    <w:rsid w:val="00C27DEE"/>
    <w:rsid w:val="00C4163C"/>
    <w:rsid w:val="00C45480"/>
    <w:rsid w:val="00C65446"/>
    <w:rsid w:val="00C82523"/>
    <w:rsid w:val="00C871C0"/>
    <w:rsid w:val="00C92BD3"/>
    <w:rsid w:val="00C93ED1"/>
    <w:rsid w:val="00C974B5"/>
    <w:rsid w:val="00CB1286"/>
    <w:rsid w:val="00CB2A32"/>
    <w:rsid w:val="00CD47E4"/>
    <w:rsid w:val="00CF4AB8"/>
    <w:rsid w:val="00CF57F6"/>
    <w:rsid w:val="00D04EED"/>
    <w:rsid w:val="00D117F7"/>
    <w:rsid w:val="00D12E7C"/>
    <w:rsid w:val="00D17065"/>
    <w:rsid w:val="00D30D14"/>
    <w:rsid w:val="00D36ED0"/>
    <w:rsid w:val="00D55AA7"/>
    <w:rsid w:val="00D65DB7"/>
    <w:rsid w:val="00D86219"/>
    <w:rsid w:val="00DA080A"/>
    <w:rsid w:val="00DA644B"/>
    <w:rsid w:val="00DB3A2F"/>
    <w:rsid w:val="00DC1592"/>
    <w:rsid w:val="00DC5E8E"/>
    <w:rsid w:val="00DD1FF6"/>
    <w:rsid w:val="00DE3968"/>
    <w:rsid w:val="00DF2D47"/>
    <w:rsid w:val="00DF3225"/>
    <w:rsid w:val="00E02B3E"/>
    <w:rsid w:val="00E02F9D"/>
    <w:rsid w:val="00E06265"/>
    <w:rsid w:val="00E167E8"/>
    <w:rsid w:val="00E21F3C"/>
    <w:rsid w:val="00E32474"/>
    <w:rsid w:val="00E36ADC"/>
    <w:rsid w:val="00E43C2B"/>
    <w:rsid w:val="00E5464A"/>
    <w:rsid w:val="00E6786E"/>
    <w:rsid w:val="00E71CF3"/>
    <w:rsid w:val="00E801DE"/>
    <w:rsid w:val="00E84D23"/>
    <w:rsid w:val="00E91012"/>
    <w:rsid w:val="00E91FA7"/>
    <w:rsid w:val="00E94598"/>
    <w:rsid w:val="00EA169A"/>
    <w:rsid w:val="00EA1EB4"/>
    <w:rsid w:val="00EB106B"/>
    <w:rsid w:val="00EC7E60"/>
    <w:rsid w:val="00ED25CF"/>
    <w:rsid w:val="00ED45AA"/>
    <w:rsid w:val="00ED5855"/>
    <w:rsid w:val="00ED6C1D"/>
    <w:rsid w:val="00ED734D"/>
    <w:rsid w:val="00EF4BA8"/>
    <w:rsid w:val="00F06B0E"/>
    <w:rsid w:val="00F13B01"/>
    <w:rsid w:val="00F14823"/>
    <w:rsid w:val="00F17FCF"/>
    <w:rsid w:val="00F20D00"/>
    <w:rsid w:val="00F21D0F"/>
    <w:rsid w:val="00F23768"/>
    <w:rsid w:val="00F47203"/>
    <w:rsid w:val="00F722A6"/>
    <w:rsid w:val="00F77DCB"/>
    <w:rsid w:val="00F841E6"/>
    <w:rsid w:val="00F86120"/>
    <w:rsid w:val="00FA5D29"/>
    <w:rsid w:val="00FB1DB5"/>
    <w:rsid w:val="00FB2ED7"/>
    <w:rsid w:val="00FB7522"/>
    <w:rsid w:val="00FC43D6"/>
    <w:rsid w:val="00FC5BEE"/>
    <w:rsid w:val="00FC6176"/>
    <w:rsid w:val="00FD092B"/>
    <w:rsid w:val="00FD10B3"/>
    <w:rsid w:val="00FE27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1E6"/>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F841E6"/>
    <w:pPr>
      <w:keepNext/>
      <w:widowControl w:val="0"/>
      <w:overflowPunct w:val="0"/>
      <w:autoSpaceDE w:val="0"/>
      <w:autoSpaceDN w:val="0"/>
      <w:adjustRightInd w:val="0"/>
      <w:textAlignment w:val="baseline"/>
      <w:outlineLvl w:val="0"/>
    </w:pPr>
    <w:rPr>
      <w:rFonts w:ascii="Arial" w:hAnsi="Arial"/>
      <w:b/>
      <w:bCs/>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841E6"/>
    <w:rPr>
      <w:rFonts w:ascii="Arial" w:eastAsia="Times New Roman" w:hAnsi="Arial" w:cs="Times New Roman"/>
      <w:b/>
      <w:bCs/>
      <w:sz w:val="18"/>
      <w:szCs w:val="20"/>
      <w:lang w:eastAsia="el-GR"/>
    </w:rPr>
  </w:style>
  <w:style w:type="paragraph" w:styleId="a3">
    <w:name w:val="Balloon Text"/>
    <w:basedOn w:val="a"/>
    <w:link w:val="Char"/>
    <w:uiPriority w:val="99"/>
    <w:semiHidden/>
    <w:unhideWhenUsed/>
    <w:rsid w:val="00F841E6"/>
    <w:rPr>
      <w:rFonts w:ascii="Tahoma" w:hAnsi="Tahoma" w:cs="Tahoma"/>
      <w:sz w:val="16"/>
      <w:szCs w:val="16"/>
    </w:rPr>
  </w:style>
  <w:style w:type="character" w:customStyle="1" w:styleId="Char">
    <w:name w:val="Κείμενο πλαισίου Char"/>
    <w:basedOn w:val="a0"/>
    <w:link w:val="a3"/>
    <w:uiPriority w:val="99"/>
    <w:semiHidden/>
    <w:rsid w:val="00F841E6"/>
    <w:rPr>
      <w:rFonts w:ascii="Tahoma" w:eastAsia="Times New Roman" w:hAnsi="Tahoma" w:cs="Tahoma"/>
      <w:sz w:val="16"/>
      <w:szCs w:val="16"/>
      <w:lang w:eastAsia="el-GR"/>
    </w:rPr>
  </w:style>
  <w:style w:type="paragraph" w:styleId="a4">
    <w:name w:val="List Paragraph"/>
    <w:basedOn w:val="a"/>
    <w:uiPriority w:val="34"/>
    <w:qFormat/>
    <w:rsid w:val="00150F96"/>
    <w:pPr>
      <w:spacing w:after="200" w:line="276" w:lineRule="auto"/>
      <w:ind w:left="720"/>
      <w:contextualSpacing/>
    </w:pPr>
    <w:rPr>
      <w:rFonts w:asciiTheme="minorHAnsi" w:eastAsiaTheme="minorHAnsi" w:hAnsiTheme="minorHAnsi" w:cstheme="minorBidi"/>
      <w:sz w:val="22"/>
      <w:szCs w:val="22"/>
      <w:lang w:eastAsia="en-US"/>
    </w:rPr>
  </w:style>
  <w:style w:type="character" w:styleId="-">
    <w:name w:val="Hyperlink"/>
    <w:basedOn w:val="a0"/>
    <w:uiPriority w:val="99"/>
    <w:semiHidden/>
    <w:unhideWhenUsed/>
    <w:rsid w:val="00150F96"/>
    <w:rPr>
      <w:color w:val="0000FF"/>
      <w:u w:val="single"/>
    </w:rPr>
  </w:style>
  <w:style w:type="paragraph" w:styleId="a5">
    <w:name w:val="header"/>
    <w:basedOn w:val="a"/>
    <w:link w:val="Char0"/>
    <w:uiPriority w:val="99"/>
    <w:unhideWhenUsed/>
    <w:rsid w:val="009F6B78"/>
    <w:pPr>
      <w:tabs>
        <w:tab w:val="center" w:pos="4153"/>
        <w:tab w:val="right" w:pos="8306"/>
      </w:tabs>
    </w:pPr>
  </w:style>
  <w:style w:type="character" w:customStyle="1" w:styleId="Char0">
    <w:name w:val="Κεφαλίδα Char"/>
    <w:basedOn w:val="a0"/>
    <w:link w:val="a5"/>
    <w:uiPriority w:val="99"/>
    <w:rsid w:val="009F6B78"/>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9F6B78"/>
    <w:pPr>
      <w:tabs>
        <w:tab w:val="center" w:pos="4153"/>
        <w:tab w:val="right" w:pos="8306"/>
      </w:tabs>
    </w:pPr>
  </w:style>
  <w:style w:type="character" w:customStyle="1" w:styleId="Char1">
    <w:name w:val="Υποσέλιδο Char"/>
    <w:basedOn w:val="a0"/>
    <w:link w:val="a6"/>
    <w:uiPriority w:val="99"/>
    <w:rsid w:val="009F6B78"/>
    <w:rPr>
      <w:rFonts w:ascii="Times New Roman" w:eastAsia="Times New Roman" w:hAnsi="Times New Roman" w:cs="Times New Roman"/>
      <w:sz w:val="24"/>
      <w:szCs w:val="24"/>
      <w:lang w:eastAsia="el-GR"/>
    </w:rPr>
  </w:style>
  <w:style w:type="paragraph" w:customStyle="1" w:styleId="Default">
    <w:name w:val="Default"/>
    <w:rsid w:val="00802279"/>
    <w:pPr>
      <w:autoSpaceDE w:val="0"/>
      <w:autoSpaceDN w:val="0"/>
      <w:adjustRightInd w:val="0"/>
      <w:spacing w:after="0" w:line="240" w:lineRule="auto"/>
    </w:pPr>
    <w:rPr>
      <w:rFonts w:ascii="Calibri" w:hAnsi="Calibri" w:cs="Calibri"/>
      <w:color w:val="000000"/>
      <w:sz w:val="24"/>
      <w:szCs w:val="24"/>
    </w:rPr>
  </w:style>
  <w:style w:type="table" w:styleId="a7">
    <w:name w:val="Table Grid"/>
    <w:basedOn w:val="a1"/>
    <w:uiPriority w:val="59"/>
    <w:rsid w:val="00B33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9006CB"/>
    <w:rPr>
      <w:sz w:val="16"/>
      <w:szCs w:val="16"/>
    </w:rPr>
  </w:style>
  <w:style w:type="paragraph" w:styleId="a9">
    <w:name w:val="annotation text"/>
    <w:basedOn w:val="a"/>
    <w:link w:val="Char2"/>
    <w:uiPriority w:val="99"/>
    <w:semiHidden/>
    <w:unhideWhenUsed/>
    <w:rsid w:val="009006CB"/>
    <w:rPr>
      <w:sz w:val="20"/>
      <w:szCs w:val="20"/>
    </w:rPr>
  </w:style>
  <w:style w:type="character" w:customStyle="1" w:styleId="Char2">
    <w:name w:val="Κείμενο σχολίου Char"/>
    <w:basedOn w:val="a0"/>
    <w:link w:val="a9"/>
    <w:uiPriority w:val="99"/>
    <w:semiHidden/>
    <w:rsid w:val="009006CB"/>
    <w:rPr>
      <w:rFonts w:ascii="Times New Roman" w:eastAsia="Times New Roman" w:hAnsi="Times New Roman" w:cs="Times New Roman"/>
      <w:sz w:val="20"/>
      <w:szCs w:val="20"/>
      <w:lang w:eastAsia="el-GR"/>
    </w:rPr>
  </w:style>
  <w:style w:type="paragraph" w:styleId="aa">
    <w:name w:val="annotation subject"/>
    <w:basedOn w:val="a9"/>
    <w:next w:val="a9"/>
    <w:link w:val="Char3"/>
    <w:uiPriority w:val="99"/>
    <w:semiHidden/>
    <w:unhideWhenUsed/>
    <w:rsid w:val="009006CB"/>
    <w:rPr>
      <w:b/>
      <w:bCs/>
    </w:rPr>
  </w:style>
  <w:style w:type="character" w:customStyle="1" w:styleId="Char3">
    <w:name w:val="Θέμα σχολίου Char"/>
    <w:basedOn w:val="Char2"/>
    <w:link w:val="aa"/>
    <w:uiPriority w:val="99"/>
    <w:semiHidden/>
    <w:rsid w:val="009006CB"/>
    <w:rPr>
      <w:rFonts w:ascii="Times New Roman" w:eastAsia="Times New Roman" w:hAnsi="Times New Roman" w:cs="Times New Roman"/>
      <w:b/>
      <w:bCs/>
      <w:sz w:val="20"/>
      <w:szCs w:val="20"/>
      <w:lang w:eastAsia="el-GR"/>
    </w:rPr>
  </w:style>
  <w:style w:type="paragraph" w:customStyle="1" w:styleId="CharCharCharChar">
    <w:name w:val="Char Char Char Char"/>
    <w:basedOn w:val="a"/>
    <w:rsid w:val="002A6F3C"/>
    <w:pPr>
      <w:spacing w:after="160" w:line="240" w:lineRule="exact"/>
    </w:pPr>
    <w:rPr>
      <w:rFonts w:ascii="Arial" w:hAnsi="Arial"/>
      <w:sz w:val="20"/>
      <w:szCs w:val="20"/>
      <w:lang w:val="en-US" w:eastAsia="en-US"/>
    </w:rPr>
  </w:style>
  <w:style w:type="character" w:customStyle="1" w:styleId="apple-converted-space">
    <w:name w:val="apple-converted-space"/>
    <w:basedOn w:val="a0"/>
    <w:rsid w:val="00997C6D"/>
  </w:style>
  <w:style w:type="paragraph" w:customStyle="1" w:styleId="western">
    <w:name w:val="western"/>
    <w:basedOn w:val="a"/>
    <w:rsid w:val="00E84D2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1E6"/>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F841E6"/>
    <w:pPr>
      <w:keepNext/>
      <w:widowControl w:val="0"/>
      <w:overflowPunct w:val="0"/>
      <w:autoSpaceDE w:val="0"/>
      <w:autoSpaceDN w:val="0"/>
      <w:adjustRightInd w:val="0"/>
      <w:textAlignment w:val="baseline"/>
      <w:outlineLvl w:val="0"/>
    </w:pPr>
    <w:rPr>
      <w:rFonts w:ascii="Arial" w:hAnsi="Arial"/>
      <w:b/>
      <w:bCs/>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841E6"/>
    <w:rPr>
      <w:rFonts w:ascii="Arial" w:eastAsia="Times New Roman" w:hAnsi="Arial" w:cs="Times New Roman"/>
      <w:b/>
      <w:bCs/>
      <w:sz w:val="18"/>
      <w:szCs w:val="20"/>
      <w:lang w:eastAsia="el-GR"/>
    </w:rPr>
  </w:style>
  <w:style w:type="paragraph" w:styleId="a3">
    <w:name w:val="Balloon Text"/>
    <w:basedOn w:val="a"/>
    <w:link w:val="Char"/>
    <w:uiPriority w:val="99"/>
    <w:semiHidden/>
    <w:unhideWhenUsed/>
    <w:rsid w:val="00F841E6"/>
    <w:rPr>
      <w:rFonts w:ascii="Tahoma" w:hAnsi="Tahoma" w:cs="Tahoma"/>
      <w:sz w:val="16"/>
      <w:szCs w:val="16"/>
    </w:rPr>
  </w:style>
  <w:style w:type="character" w:customStyle="1" w:styleId="Char">
    <w:name w:val="Κείμενο πλαισίου Char"/>
    <w:basedOn w:val="a0"/>
    <w:link w:val="a3"/>
    <w:uiPriority w:val="99"/>
    <w:semiHidden/>
    <w:rsid w:val="00F841E6"/>
    <w:rPr>
      <w:rFonts w:ascii="Tahoma" w:eastAsia="Times New Roman" w:hAnsi="Tahoma" w:cs="Tahoma"/>
      <w:sz w:val="16"/>
      <w:szCs w:val="16"/>
      <w:lang w:eastAsia="el-GR"/>
    </w:rPr>
  </w:style>
  <w:style w:type="paragraph" w:styleId="a4">
    <w:name w:val="List Paragraph"/>
    <w:basedOn w:val="a"/>
    <w:uiPriority w:val="34"/>
    <w:qFormat/>
    <w:rsid w:val="00150F96"/>
    <w:pPr>
      <w:spacing w:after="200" w:line="276" w:lineRule="auto"/>
      <w:ind w:left="720"/>
      <w:contextualSpacing/>
    </w:pPr>
    <w:rPr>
      <w:rFonts w:asciiTheme="minorHAnsi" w:eastAsiaTheme="minorHAnsi" w:hAnsiTheme="minorHAnsi" w:cstheme="minorBidi"/>
      <w:sz w:val="22"/>
      <w:szCs w:val="22"/>
      <w:lang w:eastAsia="en-US"/>
    </w:rPr>
  </w:style>
  <w:style w:type="character" w:styleId="-">
    <w:name w:val="Hyperlink"/>
    <w:basedOn w:val="a0"/>
    <w:uiPriority w:val="99"/>
    <w:semiHidden/>
    <w:unhideWhenUsed/>
    <w:rsid w:val="00150F96"/>
    <w:rPr>
      <w:color w:val="0000FF"/>
      <w:u w:val="single"/>
    </w:rPr>
  </w:style>
  <w:style w:type="paragraph" w:styleId="a5">
    <w:name w:val="header"/>
    <w:basedOn w:val="a"/>
    <w:link w:val="Char0"/>
    <w:uiPriority w:val="99"/>
    <w:unhideWhenUsed/>
    <w:rsid w:val="009F6B78"/>
    <w:pPr>
      <w:tabs>
        <w:tab w:val="center" w:pos="4153"/>
        <w:tab w:val="right" w:pos="8306"/>
      </w:tabs>
    </w:pPr>
  </w:style>
  <w:style w:type="character" w:customStyle="1" w:styleId="Char0">
    <w:name w:val="Κεφαλίδα Char"/>
    <w:basedOn w:val="a0"/>
    <w:link w:val="a5"/>
    <w:uiPriority w:val="99"/>
    <w:rsid w:val="009F6B78"/>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9F6B78"/>
    <w:pPr>
      <w:tabs>
        <w:tab w:val="center" w:pos="4153"/>
        <w:tab w:val="right" w:pos="8306"/>
      </w:tabs>
    </w:pPr>
  </w:style>
  <w:style w:type="character" w:customStyle="1" w:styleId="Char1">
    <w:name w:val="Υποσέλιδο Char"/>
    <w:basedOn w:val="a0"/>
    <w:link w:val="a6"/>
    <w:uiPriority w:val="99"/>
    <w:rsid w:val="009F6B78"/>
    <w:rPr>
      <w:rFonts w:ascii="Times New Roman" w:eastAsia="Times New Roman" w:hAnsi="Times New Roman" w:cs="Times New Roman"/>
      <w:sz w:val="24"/>
      <w:szCs w:val="24"/>
      <w:lang w:eastAsia="el-GR"/>
    </w:rPr>
  </w:style>
  <w:style w:type="paragraph" w:customStyle="1" w:styleId="Default">
    <w:name w:val="Default"/>
    <w:rsid w:val="00802279"/>
    <w:pPr>
      <w:autoSpaceDE w:val="0"/>
      <w:autoSpaceDN w:val="0"/>
      <w:adjustRightInd w:val="0"/>
      <w:spacing w:after="0" w:line="240" w:lineRule="auto"/>
    </w:pPr>
    <w:rPr>
      <w:rFonts w:ascii="Calibri" w:hAnsi="Calibri" w:cs="Calibri"/>
      <w:color w:val="000000"/>
      <w:sz w:val="24"/>
      <w:szCs w:val="24"/>
    </w:rPr>
  </w:style>
  <w:style w:type="table" w:styleId="a7">
    <w:name w:val="Table Grid"/>
    <w:basedOn w:val="a1"/>
    <w:uiPriority w:val="59"/>
    <w:rsid w:val="00B33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9006CB"/>
    <w:rPr>
      <w:sz w:val="16"/>
      <w:szCs w:val="16"/>
    </w:rPr>
  </w:style>
  <w:style w:type="paragraph" w:styleId="a9">
    <w:name w:val="annotation text"/>
    <w:basedOn w:val="a"/>
    <w:link w:val="Char2"/>
    <w:uiPriority w:val="99"/>
    <w:semiHidden/>
    <w:unhideWhenUsed/>
    <w:rsid w:val="009006CB"/>
    <w:rPr>
      <w:sz w:val="20"/>
      <w:szCs w:val="20"/>
    </w:rPr>
  </w:style>
  <w:style w:type="character" w:customStyle="1" w:styleId="Char2">
    <w:name w:val="Κείμενο σχολίου Char"/>
    <w:basedOn w:val="a0"/>
    <w:link w:val="a9"/>
    <w:uiPriority w:val="99"/>
    <w:semiHidden/>
    <w:rsid w:val="009006CB"/>
    <w:rPr>
      <w:rFonts w:ascii="Times New Roman" w:eastAsia="Times New Roman" w:hAnsi="Times New Roman" w:cs="Times New Roman"/>
      <w:sz w:val="20"/>
      <w:szCs w:val="20"/>
      <w:lang w:eastAsia="el-GR"/>
    </w:rPr>
  </w:style>
  <w:style w:type="paragraph" w:styleId="aa">
    <w:name w:val="annotation subject"/>
    <w:basedOn w:val="a9"/>
    <w:next w:val="a9"/>
    <w:link w:val="Char3"/>
    <w:uiPriority w:val="99"/>
    <w:semiHidden/>
    <w:unhideWhenUsed/>
    <w:rsid w:val="009006CB"/>
    <w:rPr>
      <w:b/>
      <w:bCs/>
    </w:rPr>
  </w:style>
  <w:style w:type="character" w:customStyle="1" w:styleId="Char3">
    <w:name w:val="Θέμα σχολίου Char"/>
    <w:basedOn w:val="Char2"/>
    <w:link w:val="aa"/>
    <w:uiPriority w:val="99"/>
    <w:semiHidden/>
    <w:rsid w:val="009006CB"/>
    <w:rPr>
      <w:rFonts w:ascii="Times New Roman" w:eastAsia="Times New Roman" w:hAnsi="Times New Roman" w:cs="Times New Roman"/>
      <w:b/>
      <w:bCs/>
      <w:sz w:val="20"/>
      <w:szCs w:val="20"/>
      <w:lang w:eastAsia="el-GR"/>
    </w:rPr>
  </w:style>
  <w:style w:type="paragraph" w:customStyle="1" w:styleId="CharCharCharChar">
    <w:name w:val="Char Char Char Char"/>
    <w:basedOn w:val="a"/>
    <w:rsid w:val="002A6F3C"/>
    <w:pPr>
      <w:spacing w:after="160" w:line="240" w:lineRule="exact"/>
    </w:pPr>
    <w:rPr>
      <w:rFonts w:ascii="Arial" w:hAnsi="Arial"/>
      <w:sz w:val="20"/>
      <w:szCs w:val="20"/>
      <w:lang w:val="en-US" w:eastAsia="en-US"/>
    </w:rPr>
  </w:style>
  <w:style w:type="character" w:customStyle="1" w:styleId="apple-converted-space">
    <w:name w:val="apple-converted-space"/>
    <w:basedOn w:val="a0"/>
    <w:rsid w:val="00997C6D"/>
  </w:style>
  <w:style w:type="paragraph" w:customStyle="1" w:styleId="western">
    <w:name w:val="western"/>
    <w:basedOn w:val="a"/>
    <w:rsid w:val="00E84D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81920">
      <w:bodyDiv w:val="1"/>
      <w:marLeft w:val="0"/>
      <w:marRight w:val="0"/>
      <w:marTop w:val="0"/>
      <w:marBottom w:val="0"/>
      <w:divBdr>
        <w:top w:val="none" w:sz="0" w:space="0" w:color="auto"/>
        <w:left w:val="none" w:sz="0" w:space="0" w:color="auto"/>
        <w:bottom w:val="none" w:sz="0" w:space="0" w:color="auto"/>
        <w:right w:val="none" w:sz="0" w:space="0" w:color="auto"/>
      </w:divBdr>
    </w:div>
    <w:div w:id="201594402">
      <w:bodyDiv w:val="1"/>
      <w:marLeft w:val="0"/>
      <w:marRight w:val="0"/>
      <w:marTop w:val="0"/>
      <w:marBottom w:val="0"/>
      <w:divBdr>
        <w:top w:val="none" w:sz="0" w:space="0" w:color="auto"/>
        <w:left w:val="none" w:sz="0" w:space="0" w:color="auto"/>
        <w:bottom w:val="none" w:sz="0" w:space="0" w:color="auto"/>
        <w:right w:val="none" w:sz="0" w:space="0" w:color="auto"/>
      </w:divBdr>
    </w:div>
    <w:div w:id="493686401">
      <w:bodyDiv w:val="1"/>
      <w:marLeft w:val="0"/>
      <w:marRight w:val="0"/>
      <w:marTop w:val="0"/>
      <w:marBottom w:val="0"/>
      <w:divBdr>
        <w:top w:val="none" w:sz="0" w:space="0" w:color="auto"/>
        <w:left w:val="none" w:sz="0" w:space="0" w:color="auto"/>
        <w:bottom w:val="none" w:sz="0" w:space="0" w:color="auto"/>
        <w:right w:val="none" w:sz="0" w:space="0" w:color="auto"/>
      </w:divBdr>
    </w:div>
    <w:div w:id="574701443">
      <w:bodyDiv w:val="1"/>
      <w:marLeft w:val="0"/>
      <w:marRight w:val="0"/>
      <w:marTop w:val="0"/>
      <w:marBottom w:val="0"/>
      <w:divBdr>
        <w:top w:val="none" w:sz="0" w:space="0" w:color="auto"/>
        <w:left w:val="none" w:sz="0" w:space="0" w:color="auto"/>
        <w:bottom w:val="none" w:sz="0" w:space="0" w:color="auto"/>
        <w:right w:val="none" w:sz="0" w:space="0" w:color="auto"/>
      </w:divBdr>
    </w:div>
    <w:div w:id="861941563">
      <w:bodyDiv w:val="1"/>
      <w:marLeft w:val="0"/>
      <w:marRight w:val="0"/>
      <w:marTop w:val="0"/>
      <w:marBottom w:val="0"/>
      <w:divBdr>
        <w:top w:val="none" w:sz="0" w:space="0" w:color="auto"/>
        <w:left w:val="none" w:sz="0" w:space="0" w:color="auto"/>
        <w:bottom w:val="none" w:sz="0" w:space="0" w:color="auto"/>
        <w:right w:val="none" w:sz="0" w:space="0" w:color="auto"/>
      </w:divBdr>
    </w:div>
    <w:div w:id="1475566003">
      <w:bodyDiv w:val="1"/>
      <w:marLeft w:val="0"/>
      <w:marRight w:val="0"/>
      <w:marTop w:val="0"/>
      <w:marBottom w:val="0"/>
      <w:divBdr>
        <w:top w:val="none" w:sz="0" w:space="0" w:color="auto"/>
        <w:left w:val="none" w:sz="0" w:space="0" w:color="auto"/>
        <w:bottom w:val="none" w:sz="0" w:space="0" w:color="auto"/>
        <w:right w:val="none" w:sz="0" w:space="0" w:color="auto"/>
      </w:divBdr>
    </w:div>
    <w:div w:id="150393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42B8F-9CA7-4171-A790-A953D320E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17</Pages>
  <Words>4320</Words>
  <Characters>23332</Characters>
  <Application>Microsoft Office Word</Application>
  <DocSecurity>0</DocSecurity>
  <Lines>194</Lines>
  <Paragraphs>55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dc:creator>
  <cp:lastModifiedBy>ΚΑΤΕΡΙΝΑ ΣΥΚΙΩΤΗ</cp:lastModifiedBy>
  <cp:revision>21</cp:revision>
  <cp:lastPrinted>2017-12-19T13:55:00Z</cp:lastPrinted>
  <dcterms:created xsi:type="dcterms:W3CDTF">2017-12-15T12:41:00Z</dcterms:created>
  <dcterms:modified xsi:type="dcterms:W3CDTF">2017-12-19T13:57:00Z</dcterms:modified>
</cp:coreProperties>
</file>